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546" w:rsidRDefault="00C60546">
      <w:pPr>
        <w:jc w:val="center"/>
        <w:rPr>
          <w:b/>
          <w:sz w:val="28"/>
          <w:szCs w:val="28"/>
        </w:rPr>
      </w:pPr>
    </w:p>
    <w:p w:rsidR="00C60546" w:rsidRDefault="00C60546" w:rsidP="00C60546">
      <w:pPr>
        <w:tabs>
          <w:tab w:val="left" w:pos="3431"/>
        </w:tabs>
        <w:rPr>
          <w:b/>
          <w:sz w:val="28"/>
          <w:szCs w:val="28"/>
        </w:rPr>
      </w:pPr>
      <w:r>
        <w:rPr>
          <w:b/>
          <w:sz w:val="28"/>
          <w:szCs w:val="28"/>
        </w:rPr>
        <w:tab/>
      </w:r>
      <w:r>
        <w:rPr>
          <w:rFonts w:eastAsia="Arial Unicode MS"/>
          <w:noProof/>
          <w:color w:val="000000"/>
          <w:sz w:val="28"/>
          <w:szCs w:val="28"/>
          <w:lang w:eastAsia="ru-RU"/>
        </w:rPr>
        <w:drawing>
          <wp:anchor distT="0" distB="0" distL="114300" distR="114300" simplePos="0" relativeHeight="251659264" behindDoc="1" locked="0" layoutInCell="1" allowOverlap="1" wp14:anchorId="44B8A536" wp14:editId="7AA6EA65">
            <wp:simplePos x="0" y="0"/>
            <wp:positionH relativeFrom="column">
              <wp:posOffset>-598805</wp:posOffset>
            </wp:positionH>
            <wp:positionV relativeFrom="paragraph">
              <wp:posOffset>-717550</wp:posOffset>
            </wp:positionV>
            <wp:extent cx="7171200" cy="9865679"/>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1963" cy="9866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Pr="00F750F5" w:rsidRDefault="00C60546" w:rsidP="00C60546">
      <w:pPr>
        <w:suppressAutoHyphens w:val="0"/>
        <w:spacing w:before="100" w:beforeAutospacing="1" w:after="100" w:afterAutospacing="1" w:line="276" w:lineRule="auto"/>
        <w:ind w:firstLine="709"/>
        <w:jc w:val="both"/>
        <w:rPr>
          <w:lang w:eastAsia="ru-RU"/>
        </w:rPr>
      </w:pPr>
      <w:r w:rsidRPr="00F750F5">
        <w:rPr>
          <w:rFonts w:eastAsia="Calibri"/>
          <w:sz w:val="28"/>
          <w:szCs w:val="28"/>
          <w:lang w:eastAsia="en-US"/>
        </w:rPr>
        <w:lastRenderedPageBreak/>
        <w:t>Методические рекомендации разработаны на основе Федерального го</w:t>
      </w:r>
      <w:r w:rsidRPr="00F750F5">
        <w:rPr>
          <w:rFonts w:eastAsia="Calibri"/>
          <w:sz w:val="28"/>
          <w:szCs w:val="28"/>
          <w:lang w:eastAsia="en-US"/>
        </w:rPr>
        <w:t>с</w:t>
      </w:r>
      <w:r w:rsidRPr="00F750F5">
        <w:rPr>
          <w:rFonts w:eastAsia="Calibri"/>
          <w:sz w:val="28"/>
          <w:szCs w:val="28"/>
          <w:lang w:eastAsia="en-US"/>
        </w:rPr>
        <w:t>ударственного образовательного стандарта среднего профессионального о</w:t>
      </w:r>
      <w:r w:rsidRPr="00F750F5">
        <w:rPr>
          <w:rFonts w:eastAsia="Calibri"/>
          <w:sz w:val="28"/>
          <w:szCs w:val="28"/>
          <w:lang w:eastAsia="en-US"/>
        </w:rPr>
        <w:t>б</w:t>
      </w:r>
      <w:r w:rsidRPr="00F750F5">
        <w:rPr>
          <w:rFonts w:eastAsia="Calibri"/>
          <w:sz w:val="28"/>
          <w:szCs w:val="28"/>
          <w:lang w:eastAsia="en-US"/>
        </w:rPr>
        <w:t xml:space="preserve">разования (далее – ФГОС СПО) по специальности </w:t>
      </w:r>
      <w:r>
        <w:rPr>
          <w:color w:val="000000"/>
          <w:sz w:val="28"/>
          <w:szCs w:val="28"/>
        </w:rPr>
        <w:t>38.02.03 «Операционная деятельность в логистике», утвержденным приказом Министерства образов</w:t>
      </w:r>
      <w:r>
        <w:rPr>
          <w:color w:val="000000"/>
          <w:sz w:val="28"/>
          <w:szCs w:val="28"/>
        </w:rPr>
        <w:t>а</w:t>
      </w:r>
      <w:r>
        <w:rPr>
          <w:color w:val="000000"/>
          <w:sz w:val="28"/>
          <w:szCs w:val="28"/>
        </w:rPr>
        <w:t>ния и науки РФ от 28.07.2014г. № 834 «Об утверждении федерального гос</w:t>
      </w:r>
      <w:r>
        <w:rPr>
          <w:color w:val="000000"/>
          <w:sz w:val="28"/>
          <w:szCs w:val="28"/>
        </w:rPr>
        <w:t>у</w:t>
      </w:r>
      <w:r>
        <w:rPr>
          <w:color w:val="000000"/>
          <w:sz w:val="28"/>
          <w:szCs w:val="28"/>
        </w:rPr>
        <w:t>дарственного образовательного стандарта среднего профессионального обр</w:t>
      </w:r>
      <w:r>
        <w:rPr>
          <w:color w:val="000000"/>
          <w:sz w:val="28"/>
          <w:szCs w:val="28"/>
        </w:rPr>
        <w:t>а</w:t>
      </w:r>
      <w:r>
        <w:rPr>
          <w:color w:val="000000"/>
          <w:sz w:val="28"/>
          <w:szCs w:val="28"/>
        </w:rPr>
        <w:t>зования по специальности 38.02.03 Операционная деятельность в логистике».</w:t>
      </w: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C60546" w:rsidRDefault="00C60546">
      <w:pPr>
        <w:jc w:val="center"/>
        <w:rPr>
          <w:b/>
          <w:sz w:val="28"/>
          <w:szCs w:val="28"/>
        </w:rPr>
      </w:pPr>
    </w:p>
    <w:p w:rsidR="00095C69" w:rsidRDefault="00521C1C">
      <w:pPr>
        <w:jc w:val="center"/>
        <w:rPr>
          <w:sz w:val="28"/>
          <w:szCs w:val="28"/>
        </w:rPr>
      </w:pPr>
      <w:bookmarkStart w:id="0" w:name="_GoBack"/>
      <w:bookmarkEnd w:id="0"/>
      <w:r>
        <w:rPr>
          <w:b/>
          <w:sz w:val="28"/>
          <w:szCs w:val="28"/>
        </w:rPr>
        <w:lastRenderedPageBreak/>
        <w:t>1. Общие положения</w:t>
      </w:r>
    </w:p>
    <w:p w:rsidR="00095C69" w:rsidRDefault="00521C1C">
      <w:pPr>
        <w:pStyle w:val="ad"/>
        <w:spacing w:before="242"/>
        <w:ind w:left="0" w:right="0" w:firstLine="680"/>
      </w:pPr>
      <w:r>
        <w:rPr>
          <w:color w:val="000000"/>
          <w:sz w:val="28"/>
          <w:szCs w:val="28"/>
        </w:rPr>
        <w:tab/>
        <w:t>В соответствии с Федеральным законом от 29.12.2012 г. №273–ФЗ «Об образовании в Российской Федерации» освоение профессиональных образовательных программ завершается обязательной итоговой аттестацией обучающихся.</w:t>
      </w:r>
    </w:p>
    <w:p w:rsidR="00095C69" w:rsidRDefault="00521C1C">
      <w:pPr>
        <w:pStyle w:val="ad"/>
        <w:ind w:left="0" w:right="0" w:firstLine="680"/>
      </w:pPr>
      <w:r>
        <w:rPr>
          <w:color w:val="000000"/>
          <w:sz w:val="28"/>
          <w:szCs w:val="28"/>
        </w:rPr>
        <w:tab/>
        <w:t>Программа государственной итоговой аттестации разработана в соответствии с требованиями ФГОС СПО по специальности 38.02.03 «Операционная деятельность в логистике», утвержденным приказом Министерства образования и науки РФ от 28.07.2014г. № 834 «Об утверждении федерального государственного образовательного стандарта среднего профессионального образования по специальности 38.02.03 Операционная деятельность в логистике», а также следующими нормативными документами:</w:t>
      </w:r>
    </w:p>
    <w:p w:rsidR="00095C69" w:rsidRDefault="00521C1C">
      <w:pPr>
        <w:ind w:firstLine="709"/>
        <w:jc w:val="both"/>
        <w:rPr>
          <w:color w:val="000000"/>
          <w:sz w:val="28"/>
          <w:szCs w:val="28"/>
        </w:rPr>
      </w:pPr>
      <w:r>
        <w:rPr>
          <w:color w:val="000000"/>
          <w:sz w:val="28"/>
          <w:szCs w:val="28"/>
        </w:rPr>
        <w:t xml:space="preserve">  - Федеральный закон от 29 декабря 2012 г. № 273-ФЗ «Об образовании в Российской Федерации»;</w:t>
      </w:r>
    </w:p>
    <w:p w:rsidR="00095C69" w:rsidRDefault="00521C1C">
      <w:pPr>
        <w:pStyle w:val="af5"/>
        <w:ind w:left="0" w:right="0" w:firstLine="709"/>
        <w:jc w:val="both"/>
        <w:rPr>
          <w:szCs w:val="28"/>
        </w:rPr>
      </w:pPr>
      <w:r>
        <w:rPr>
          <w:b w:val="0"/>
          <w:i w:val="0"/>
          <w:color w:val="000000"/>
          <w:szCs w:val="28"/>
        </w:rPr>
        <w:t xml:space="preserve">  - Приказ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95C69" w:rsidRDefault="00521C1C">
      <w:pPr>
        <w:ind w:firstLine="709"/>
        <w:jc w:val="both"/>
        <w:rPr>
          <w:color w:val="000000"/>
          <w:sz w:val="28"/>
          <w:szCs w:val="28"/>
        </w:rPr>
      </w:pPr>
      <w:r>
        <w:rPr>
          <w:color w:val="000000"/>
          <w:sz w:val="28"/>
          <w:szCs w:val="28"/>
        </w:rPr>
        <w:t xml:space="preserve">  - Приказ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95C69" w:rsidRDefault="00521C1C">
      <w:pPr>
        <w:pStyle w:val="af4"/>
        <w:shd w:val="clear" w:color="auto" w:fill="FFFFFF"/>
        <w:ind w:left="0" w:firstLine="850"/>
        <w:jc w:val="both"/>
        <w:textAlignment w:val="baseline"/>
        <w:outlineLvl w:val="0"/>
        <w:rPr>
          <w:color w:val="000000"/>
          <w:sz w:val="28"/>
          <w:szCs w:val="28"/>
        </w:rPr>
      </w:pPr>
      <w:r>
        <w:rPr>
          <w:bCs/>
          <w:color w:val="000000"/>
          <w:spacing w:val="2"/>
          <w:kern w:val="2"/>
          <w:sz w:val="28"/>
          <w:szCs w:val="28"/>
        </w:rPr>
        <w:t>- Локальные акты колледжа</w:t>
      </w:r>
      <w:r>
        <w:rPr>
          <w:bCs/>
          <w:color w:val="FF0000"/>
          <w:spacing w:val="2"/>
          <w:kern w:val="2"/>
          <w:sz w:val="28"/>
          <w:szCs w:val="28"/>
        </w:rPr>
        <w:t>.</w:t>
      </w:r>
    </w:p>
    <w:p w:rsidR="00095C69" w:rsidRDefault="00521C1C">
      <w:pPr>
        <w:pStyle w:val="ad"/>
        <w:ind w:left="0" w:right="353" w:firstLine="709"/>
        <w:rPr>
          <w:sz w:val="28"/>
          <w:szCs w:val="28"/>
        </w:rPr>
      </w:pPr>
      <w:r>
        <w:rPr>
          <w:color w:val="000000"/>
          <w:sz w:val="28"/>
          <w:szCs w:val="28"/>
        </w:rPr>
        <w:tab/>
        <w:t>Целью государственной итоговой аттестации является установление степени готовности обучающегося к самостоятельной профессиональной деятельности, сформированности профессиональных и общих компетенций в соответствии с требованиями ФГОС СПО по 38.02.03 «</w:t>
      </w:r>
      <w:r>
        <w:rPr>
          <w:sz w:val="28"/>
          <w:szCs w:val="28"/>
        </w:rPr>
        <w:t xml:space="preserve">Операционная деятельность в логистике». </w:t>
      </w:r>
    </w:p>
    <w:p w:rsidR="00095C69" w:rsidRDefault="00521C1C">
      <w:pPr>
        <w:pStyle w:val="ad"/>
        <w:spacing w:before="2"/>
        <w:ind w:left="0" w:right="447" w:firstLine="709"/>
        <w:rPr>
          <w:sz w:val="28"/>
          <w:szCs w:val="28"/>
        </w:rPr>
      </w:pPr>
      <w:r>
        <w:rPr>
          <w:sz w:val="28"/>
          <w:szCs w:val="28"/>
        </w:rPr>
        <w:tab/>
        <w:t>Студенты, успешно завершившие полный курс обучения по специальности 38.02.03 «Операционная деятельность в логистике», допускаются к государственной итоговой аттестации, которая включает в себя подготовку и защиту выпускной квалификационной работы (дипломной работы).</w:t>
      </w:r>
    </w:p>
    <w:p w:rsidR="00095C69" w:rsidRDefault="00521C1C">
      <w:pPr>
        <w:pStyle w:val="ad"/>
        <w:spacing w:before="1"/>
        <w:ind w:left="0" w:right="457" w:firstLine="709"/>
        <w:rPr>
          <w:sz w:val="28"/>
          <w:szCs w:val="28"/>
        </w:rPr>
      </w:pPr>
      <w:r>
        <w:rPr>
          <w:sz w:val="28"/>
          <w:szCs w:val="28"/>
        </w:rPr>
        <w:tab/>
        <w:t xml:space="preserve">Студенту по положительным результатам защиты выпускной квалификационной работы решением государственной экзаменационной комиссии (ГЭК) присваивается квалификация </w:t>
      </w:r>
      <w:r>
        <w:rPr>
          <w:spacing w:val="-6"/>
          <w:sz w:val="28"/>
          <w:szCs w:val="28"/>
        </w:rPr>
        <w:t>«Операционный логист» по специальности 38.02.03 «Операционная деятельность в логистике», и выдается документ о среднем профессиональном образовании установленного Министерством образования и науки Российской Федерации образца.</w:t>
      </w:r>
    </w:p>
    <w:p w:rsidR="00095C69" w:rsidRDefault="00521C1C">
      <w:pPr>
        <w:pStyle w:val="ad"/>
        <w:ind w:left="0" w:firstLine="709"/>
        <w:rPr>
          <w:sz w:val="28"/>
          <w:szCs w:val="28"/>
        </w:rPr>
      </w:pPr>
      <w:r>
        <w:rPr>
          <w:sz w:val="28"/>
          <w:szCs w:val="28"/>
        </w:rPr>
        <w:lastRenderedPageBreak/>
        <w:tab/>
        <w:t xml:space="preserve">Программа государственной итоговой аттестации (далее программа ГИА) является частью программы подготовки специалистов среднего звена в соответствии с ФГОС СПО 38.02.03 «Операционная деятельность в логистике» в части освоения соответствующих </w:t>
      </w:r>
      <w:r>
        <w:rPr>
          <w:b/>
          <w:sz w:val="28"/>
          <w:szCs w:val="28"/>
        </w:rPr>
        <w:t xml:space="preserve">профессиональных компетенций </w:t>
      </w:r>
      <w:r>
        <w:rPr>
          <w:sz w:val="28"/>
          <w:szCs w:val="28"/>
        </w:rPr>
        <w:t>(ПК):</w:t>
      </w:r>
    </w:p>
    <w:p w:rsidR="00095C69" w:rsidRDefault="00521C1C">
      <w:pPr>
        <w:shd w:val="clear" w:color="auto" w:fill="FFFFFF"/>
        <w:ind w:right="645" w:firstLine="709"/>
        <w:jc w:val="both"/>
        <w:rPr>
          <w:sz w:val="28"/>
          <w:szCs w:val="28"/>
        </w:rPr>
      </w:pPr>
      <w:r>
        <w:rPr>
          <w:color w:val="000000"/>
          <w:sz w:val="28"/>
          <w:szCs w:val="28"/>
        </w:rPr>
        <w:t xml:space="preserve">ПК 1.1. Принимать участие в разработке стратегических и оперативных логистических планов на уровне подразделения (участка) логистической системы с учетом целей и задач организации в целом. Организовывать работу элементов логистической системы. </w:t>
      </w:r>
    </w:p>
    <w:p w:rsidR="00095C69" w:rsidRDefault="00521C1C">
      <w:pPr>
        <w:shd w:val="clear" w:color="auto" w:fill="FFFFFF"/>
        <w:ind w:right="645" w:firstLine="709"/>
        <w:jc w:val="both"/>
        <w:rPr>
          <w:sz w:val="28"/>
          <w:szCs w:val="28"/>
        </w:rPr>
      </w:pPr>
      <w:r>
        <w:rPr>
          <w:color w:val="000000"/>
          <w:sz w:val="28"/>
          <w:szCs w:val="28"/>
        </w:rPr>
        <w:t xml:space="preserve">ПК 1.2. Планировать и организовывать документооборот в рамках участка логистической системы. Принимать, сортировать и самостоятельно составлять требуемую документацию. </w:t>
      </w:r>
    </w:p>
    <w:p w:rsidR="00095C69" w:rsidRDefault="00521C1C">
      <w:pPr>
        <w:shd w:val="clear" w:color="auto" w:fill="FFFFFF"/>
        <w:ind w:right="645" w:firstLine="709"/>
        <w:jc w:val="both"/>
        <w:rPr>
          <w:sz w:val="28"/>
          <w:szCs w:val="28"/>
        </w:rPr>
      </w:pPr>
      <w:r>
        <w:rPr>
          <w:color w:val="000000"/>
          <w:sz w:val="28"/>
          <w:szCs w:val="28"/>
        </w:rPr>
        <w:t xml:space="preserve">ПК 1.3. Осуществлять выбор поставщиков, перевозчиков, определять тип посредников и каналы распределения. </w:t>
      </w:r>
    </w:p>
    <w:p w:rsidR="00095C69" w:rsidRDefault="00521C1C">
      <w:pPr>
        <w:shd w:val="clear" w:color="auto" w:fill="FFFFFF"/>
        <w:ind w:right="645" w:firstLine="709"/>
        <w:jc w:val="both"/>
        <w:rPr>
          <w:sz w:val="28"/>
          <w:szCs w:val="28"/>
        </w:rPr>
      </w:pPr>
      <w:r>
        <w:rPr>
          <w:color w:val="000000"/>
          <w:sz w:val="28"/>
          <w:szCs w:val="28"/>
        </w:rPr>
        <w:t xml:space="preserve">ПК 1.4. Владеть методикой проектирования, организации и анализа на уровне подразделения (участка) логистической системы управления запасами и распределительных каналов. </w:t>
      </w:r>
    </w:p>
    <w:p w:rsidR="00095C69" w:rsidRDefault="00521C1C">
      <w:pPr>
        <w:shd w:val="clear" w:color="auto" w:fill="FFFFFF"/>
        <w:ind w:right="645" w:firstLine="709"/>
        <w:jc w:val="both"/>
        <w:rPr>
          <w:sz w:val="28"/>
          <w:szCs w:val="28"/>
        </w:rPr>
      </w:pPr>
      <w:r>
        <w:rPr>
          <w:color w:val="000000"/>
          <w:sz w:val="28"/>
          <w:szCs w:val="28"/>
        </w:rPr>
        <w:t xml:space="preserve">ПК 1.5. Владеть основами оперативного планирования и организации материальных потоков на производстве. </w:t>
      </w:r>
    </w:p>
    <w:p w:rsidR="00095C69" w:rsidRDefault="00521C1C">
      <w:pPr>
        <w:shd w:val="clear" w:color="auto" w:fill="FFFFFF"/>
        <w:ind w:right="645" w:firstLine="709"/>
        <w:jc w:val="both"/>
        <w:rPr>
          <w:sz w:val="28"/>
          <w:szCs w:val="28"/>
        </w:rPr>
      </w:pPr>
      <w:r>
        <w:rPr>
          <w:color w:val="000000"/>
          <w:sz w:val="28"/>
          <w:szCs w:val="28"/>
        </w:rPr>
        <w:t xml:space="preserve">ПК 2.1. Участвовать в разработке инфраструктуры процесса организации снабжения и организационной структуры управления снабжением на уровне подразделения (участка) логистической системы с учетом целей и задач организации в целом. </w:t>
      </w:r>
    </w:p>
    <w:p w:rsidR="00095C69" w:rsidRDefault="00521C1C">
      <w:pPr>
        <w:shd w:val="clear" w:color="auto" w:fill="FFFFFF"/>
        <w:ind w:right="645" w:firstLine="709"/>
        <w:jc w:val="both"/>
        <w:rPr>
          <w:sz w:val="28"/>
          <w:szCs w:val="28"/>
        </w:rPr>
      </w:pPr>
      <w:r>
        <w:rPr>
          <w:color w:val="000000"/>
          <w:sz w:val="28"/>
          <w:szCs w:val="28"/>
        </w:rPr>
        <w:t xml:space="preserve">ПК 2.2. Применять методологию проектирования внутрипроизводственных логистических систем при решении практических задач. </w:t>
      </w:r>
    </w:p>
    <w:p w:rsidR="00095C69" w:rsidRDefault="00521C1C">
      <w:pPr>
        <w:shd w:val="clear" w:color="auto" w:fill="FFFFFF"/>
        <w:ind w:right="645" w:firstLine="709"/>
        <w:jc w:val="both"/>
        <w:rPr>
          <w:sz w:val="28"/>
          <w:szCs w:val="28"/>
        </w:rPr>
      </w:pPr>
      <w:r>
        <w:rPr>
          <w:sz w:val="28"/>
          <w:szCs w:val="28"/>
        </w:rPr>
        <w:t xml:space="preserve">ПК 2.3. Использовать различные модели и методы управления запасами. </w:t>
      </w:r>
    </w:p>
    <w:p w:rsidR="00095C69" w:rsidRDefault="00521C1C">
      <w:pPr>
        <w:shd w:val="clear" w:color="auto" w:fill="FFFFFF"/>
        <w:ind w:right="645" w:firstLine="709"/>
        <w:jc w:val="both"/>
        <w:rPr>
          <w:sz w:val="28"/>
          <w:szCs w:val="28"/>
        </w:rPr>
      </w:pPr>
      <w:r>
        <w:rPr>
          <w:sz w:val="28"/>
          <w:szCs w:val="28"/>
        </w:rPr>
        <w:t xml:space="preserve">ПК 2.4. Осуществлять управление заказами, запасами, транспортировкой, складированием, </w:t>
      </w:r>
      <w:proofErr w:type="spellStart"/>
      <w:r>
        <w:rPr>
          <w:sz w:val="28"/>
          <w:szCs w:val="28"/>
        </w:rPr>
        <w:t>грузопереработкой</w:t>
      </w:r>
      <w:proofErr w:type="spellEnd"/>
      <w:r>
        <w:rPr>
          <w:sz w:val="28"/>
          <w:szCs w:val="28"/>
        </w:rPr>
        <w:t xml:space="preserve">, упаковкой, сервисом. </w:t>
      </w:r>
    </w:p>
    <w:p w:rsidR="00095C69" w:rsidRDefault="00521C1C">
      <w:pPr>
        <w:shd w:val="clear" w:color="auto" w:fill="FFFFFF"/>
        <w:ind w:right="645" w:firstLine="709"/>
        <w:jc w:val="both"/>
        <w:rPr>
          <w:sz w:val="28"/>
          <w:szCs w:val="28"/>
        </w:rPr>
      </w:pPr>
      <w:r>
        <w:rPr>
          <w:sz w:val="28"/>
          <w:szCs w:val="28"/>
        </w:rPr>
        <w:t xml:space="preserve">ПК 3.1. Владеть методологией оценки эффективности функционирования элементов логистической системы. </w:t>
      </w:r>
    </w:p>
    <w:p w:rsidR="00095C69" w:rsidRDefault="00521C1C">
      <w:pPr>
        <w:shd w:val="clear" w:color="auto" w:fill="FFFFFF"/>
        <w:ind w:right="645" w:firstLine="709"/>
        <w:jc w:val="both"/>
        <w:rPr>
          <w:sz w:val="28"/>
          <w:szCs w:val="28"/>
        </w:rPr>
      </w:pPr>
      <w:r>
        <w:rPr>
          <w:sz w:val="28"/>
          <w:szCs w:val="28"/>
        </w:rPr>
        <w:t xml:space="preserve">ПК 3.2. Составлять программу и осуществлять мониторинг показателей работы на уровне подразделения (участка) логистической системы (поставщиков, посредников, перевозчиков и эффективность работы складского хозяйства и каналов распределения). </w:t>
      </w:r>
    </w:p>
    <w:p w:rsidR="00095C69" w:rsidRDefault="00521C1C">
      <w:pPr>
        <w:shd w:val="clear" w:color="auto" w:fill="FFFFFF"/>
        <w:ind w:right="645" w:firstLine="709"/>
        <w:jc w:val="both"/>
        <w:rPr>
          <w:sz w:val="28"/>
          <w:szCs w:val="28"/>
        </w:rPr>
      </w:pPr>
      <w:r>
        <w:rPr>
          <w:sz w:val="28"/>
          <w:szCs w:val="28"/>
        </w:rPr>
        <w:t xml:space="preserve">ПК 3.3. Рассчитывать и анализировать логистические издержки. </w:t>
      </w:r>
    </w:p>
    <w:p w:rsidR="00095C69" w:rsidRDefault="00521C1C">
      <w:pPr>
        <w:shd w:val="clear" w:color="auto" w:fill="FFFFFF"/>
        <w:ind w:right="645" w:firstLine="709"/>
        <w:jc w:val="both"/>
        <w:rPr>
          <w:sz w:val="28"/>
          <w:szCs w:val="28"/>
        </w:rPr>
      </w:pPr>
      <w:r>
        <w:rPr>
          <w:sz w:val="28"/>
          <w:szCs w:val="28"/>
        </w:rPr>
        <w:t xml:space="preserve">ПК 3.4. Применять современные логистические концепции и принципы сокращения логистических расходов. </w:t>
      </w:r>
    </w:p>
    <w:p w:rsidR="00095C69" w:rsidRDefault="00521C1C">
      <w:pPr>
        <w:shd w:val="clear" w:color="auto" w:fill="FFFFFF"/>
        <w:ind w:right="645" w:firstLine="709"/>
        <w:jc w:val="both"/>
        <w:rPr>
          <w:sz w:val="28"/>
          <w:szCs w:val="28"/>
        </w:rPr>
      </w:pPr>
      <w:r>
        <w:rPr>
          <w:sz w:val="28"/>
          <w:szCs w:val="28"/>
        </w:rPr>
        <w:t xml:space="preserve">ПК 4.1. Проводить контроль выполнения и экспедирования заказов. </w:t>
      </w:r>
    </w:p>
    <w:p w:rsidR="00095C69" w:rsidRDefault="00521C1C">
      <w:pPr>
        <w:shd w:val="clear" w:color="auto" w:fill="FFFFFF"/>
        <w:ind w:right="645" w:firstLine="709"/>
        <w:jc w:val="both"/>
        <w:rPr>
          <w:sz w:val="28"/>
          <w:szCs w:val="28"/>
        </w:rPr>
      </w:pPr>
      <w:r>
        <w:rPr>
          <w:sz w:val="28"/>
          <w:szCs w:val="28"/>
        </w:rPr>
        <w:lastRenderedPageBreak/>
        <w:t xml:space="preserve">ПК 4.2. Организовывать прием и проверку товаров (гарантия получения заказа, проверка качества, подтверждение получения заказанного количества, оформление на получение и регистрацию сырья); контролировать оплату поставок. </w:t>
      </w:r>
    </w:p>
    <w:p w:rsidR="00095C69" w:rsidRDefault="00521C1C">
      <w:pPr>
        <w:shd w:val="clear" w:color="auto" w:fill="FFFFFF"/>
        <w:ind w:right="645" w:firstLine="709"/>
        <w:jc w:val="both"/>
        <w:rPr>
          <w:sz w:val="28"/>
          <w:szCs w:val="28"/>
        </w:rPr>
      </w:pPr>
      <w:r>
        <w:rPr>
          <w:sz w:val="28"/>
          <w:szCs w:val="28"/>
        </w:rPr>
        <w:t xml:space="preserve">ПК 4.3. Подбирать и анализировать основные критерии оценки рентабельности систем складирования, транспортировки. </w:t>
      </w:r>
    </w:p>
    <w:p w:rsidR="00095C69" w:rsidRDefault="00521C1C">
      <w:pPr>
        <w:shd w:val="clear" w:color="auto" w:fill="FFFFFF"/>
        <w:ind w:right="645" w:firstLine="709"/>
        <w:jc w:val="both"/>
        <w:rPr>
          <w:sz w:val="28"/>
          <w:szCs w:val="28"/>
        </w:rPr>
      </w:pPr>
      <w:r>
        <w:rPr>
          <w:sz w:val="28"/>
          <w:szCs w:val="28"/>
        </w:rPr>
        <w:t xml:space="preserve">ПК 4.4. Определять критерии оптимальности функционирования </w:t>
      </w:r>
      <w:r>
        <w:rPr>
          <w:color w:val="000000"/>
          <w:sz w:val="28"/>
          <w:szCs w:val="28"/>
        </w:rPr>
        <w:t xml:space="preserve">подразделения (участка) логистической системы с учетом целей и задач организации в целом. Выпуская квалификационная </w:t>
      </w:r>
    </w:p>
    <w:p w:rsidR="00095C69" w:rsidRDefault="00521C1C">
      <w:pPr>
        <w:pStyle w:val="ad"/>
        <w:ind w:left="0" w:right="1789" w:firstLine="709"/>
        <w:rPr>
          <w:color w:val="000000"/>
        </w:rPr>
      </w:pPr>
      <w:r>
        <w:rPr>
          <w:color w:val="000000"/>
          <w:sz w:val="28"/>
          <w:szCs w:val="28"/>
        </w:rPr>
        <w:t xml:space="preserve"> и соответствующих </w:t>
      </w:r>
      <w:r>
        <w:rPr>
          <w:b/>
          <w:color w:val="000000"/>
          <w:sz w:val="28"/>
          <w:szCs w:val="28"/>
        </w:rPr>
        <w:t xml:space="preserve">общих компетенций </w:t>
      </w:r>
      <w:r>
        <w:rPr>
          <w:color w:val="000000"/>
          <w:sz w:val="28"/>
          <w:szCs w:val="28"/>
        </w:rPr>
        <w:t>(ОК):</w:t>
      </w:r>
    </w:p>
    <w:p w:rsidR="00095C69" w:rsidRDefault="00521C1C">
      <w:pPr>
        <w:pStyle w:val="ad"/>
        <w:ind w:left="0" w:right="344" w:firstLine="709"/>
        <w:rPr>
          <w:color w:val="000000"/>
        </w:rPr>
      </w:pPr>
      <w:r>
        <w:rPr>
          <w:color w:val="000000"/>
          <w:spacing w:val="-6"/>
          <w:sz w:val="28"/>
          <w:szCs w:val="28"/>
        </w:rPr>
        <w:t>ОК 01. Понимать сущность и социальную значимость своей будущей профессии, проявлять к ней устойчивый интерес.</w:t>
      </w:r>
    </w:p>
    <w:p w:rsidR="00095C69" w:rsidRDefault="00521C1C">
      <w:pPr>
        <w:pStyle w:val="ad"/>
        <w:ind w:left="0" w:right="344" w:firstLine="709"/>
        <w:rPr>
          <w:color w:val="000000"/>
        </w:rPr>
      </w:pPr>
      <w:r>
        <w:rPr>
          <w:color w:val="000000"/>
          <w:spacing w:val="-6"/>
          <w:sz w:val="28"/>
          <w:szCs w:val="28"/>
        </w:rPr>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95C69" w:rsidRDefault="00521C1C">
      <w:pPr>
        <w:pStyle w:val="ad"/>
        <w:ind w:left="0" w:right="344" w:firstLine="709"/>
        <w:rPr>
          <w:color w:val="000000"/>
        </w:rPr>
      </w:pPr>
      <w:r>
        <w:rPr>
          <w:color w:val="000000"/>
          <w:spacing w:val="-6"/>
          <w:sz w:val="28"/>
          <w:szCs w:val="28"/>
        </w:rPr>
        <w:t>ОК 03. Принимать решения в стандартных и нестандартных ситуациях и нести за них ответственность.</w:t>
      </w:r>
    </w:p>
    <w:p w:rsidR="00095C69" w:rsidRDefault="00521C1C">
      <w:pPr>
        <w:pStyle w:val="ad"/>
        <w:ind w:left="0" w:right="344" w:firstLine="709"/>
        <w:rPr>
          <w:color w:val="000000"/>
        </w:rPr>
      </w:pPr>
      <w:r>
        <w:rPr>
          <w:color w:val="000000"/>
          <w:spacing w:val="-6"/>
          <w:sz w:val="28"/>
          <w:szCs w:val="28"/>
        </w:rPr>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5C69" w:rsidRDefault="00521C1C">
      <w:pPr>
        <w:pStyle w:val="ad"/>
        <w:ind w:left="0" w:right="344" w:firstLine="709"/>
        <w:rPr>
          <w:color w:val="000000"/>
        </w:rPr>
      </w:pPr>
      <w:r>
        <w:rPr>
          <w:color w:val="000000"/>
          <w:spacing w:val="-6"/>
          <w:sz w:val="28"/>
          <w:szCs w:val="28"/>
        </w:rPr>
        <w:t>ОК 05. Использовать информационно – коммуникационные технологии в профессиональной деятельности.</w:t>
      </w:r>
    </w:p>
    <w:p w:rsidR="00095C69" w:rsidRDefault="00521C1C">
      <w:pPr>
        <w:pStyle w:val="ad"/>
        <w:ind w:left="0" w:right="344" w:firstLine="709"/>
        <w:rPr>
          <w:color w:val="000000"/>
        </w:rPr>
      </w:pPr>
      <w:r>
        <w:rPr>
          <w:color w:val="000000"/>
          <w:spacing w:val="-6"/>
          <w:sz w:val="28"/>
          <w:szCs w:val="28"/>
        </w:rPr>
        <w:t>ОК 06. Работать в коллективе и в команде, эффективно общаться с коллегами, руководством, потребителями.</w:t>
      </w:r>
    </w:p>
    <w:p w:rsidR="00095C69" w:rsidRDefault="00521C1C">
      <w:pPr>
        <w:pStyle w:val="ad"/>
        <w:ind w:left="0" w:right="344" w:firstLine="709"/>
        <w:rPr>
          <w:color w:val="000000"/>
        </w:rPr>
      </w:pPr>
      <w:r>
        <w:rPr>
          <w:color w:val="000000"/>
          <w:spacing w:val="-6"/>
          <w:sz w:val="28"/>
          <w:szCs w:val="28"/>
        </w:rPr>
        <w:t>ОК 07. Брать на себя ответственность за работу членов команды (подчиненных), результат выполнения заданий.</w:t>
      </w:r>
    </w:p>
    <w:p w:rsidR="00095C69" w:rsidRDefault="00521C1C">
      <w:pPr>
        <w:pStyle w:val="ad"/>
        <w:ind w:left="0" w:right="344" w:firstLine="709"/>
        <w:rPr>
          <w:color w:val="000000"/>
        </w:rPr>
      </w:pPr>
      <w:r>
        <w:rPr>
          <w:color w:val="000000"/>
          <w:spacing w:val="-6"/>
          <w:sz w:val="28"/>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5C69" w:rsidRDefault="00521C1C">
      <w:pPr>
        <w:pStyle w:val="ad"/>
        <w:ind w:left="0" w:right="344" w:firstLine="709"/>
        <w:rPr>
          <w:color w:val="000000"/>
        </w:rPr>
      </w:pPr>
      <w:r>
        <w:rPr>
          <w:color w:val="000000"/>
          <w:spacing w:val="-6"/>
          <w:sz w:val="28"/>
          <w:szCs w:val="28"/>
        </w:rPr>
        <w:t>ОК 09. Ориентироваться в условиях частой смены технологий в профессиональной деятельности.</w:t>
      </w:r>
    </w:p>
    <w:p w:rsidR="00095C69" w:rsidRDefault="00521C1C">
      <w:pPr>
        <w:pStyle w:val="ad"/>
        <w:tabs>
          <w:tab w:val="left" w:pos="691"/>
        </w:tabs>
        <w:ind w:left="0" w:right="346" w:firstLine="709"/>
        <w:rPr>
          <w:sz w:val="28"/>
          <w:szCs w:val="28"/>
        </w:rPr>
      </w:pPr>
      <w:r>
        <w:rPr>
          <w:b/>
          <w:sz w:val="28"/>
          <w:szCs w:val="28"/>
        </w:rPr>
        <w:t>Форма ГИА:</w:t>
      </w:r>
    </w:p>
    <w:p w:rsidR="00095C69" w:rsidRDefault="00521C1C">
      <w:pPr>
        <w:shd w:val="clear" w:color="auto" w:fill="FFFFFF"/>
        <w:tabs>
          <w:tab w:val="left" w:pos="691"/>
        </w:tabs>
        <w:ind w:firstLine="709"/>
        <w:jc w:val="both"/>
        <w:rPr>
          <w:spacing w:val="-6"/>
          <w:sz w:val="28"/>
          <w:szCs w:val="28"/>
        </w:rPr>
      </w:pPr>
      <w:r>
        <w:rPr>
          <w:sz w:val="28"/>
          <w:szCs w:val="28"/>
        </w:rPr>
        <w:t>Подготовка и защита выпускной квалификационной работы (ВКР) в ф</w:t>
      </w:r>
      <w:r>
        <w:rPr>
          <w:spacing w:val="-6"/>
          <w:sz w:val="28"/>
          <w:szCs w:val="28"/>
        </w:rPr>
        <w:t>орме дипломной работы.</w:t>
      </w:r>
    </w:p>
    <w:p w:rsidR="00095C69" w:rsidRDefault="00521C1C">
      <w:pPr>
        <w:ind w:firstLine="709"/>
        <w:jc w:val="both"/>
        <w:rPr>
          <w:b/>
          <w:sz w:val="28"/>
          <w:szCs w:val="28"/>
        </w:rPr>
      </w:pPr>
      <w:r>
        <w:rPr>
          <w:b/>
          <w:sz w:val="28"/>
          <w:szCs w:val="28"/>
        </w:rPr>
        <w:t>Объем времени:</w:t>
      </w:r>
    </w:p>
    <w:p w:rsidR="00095C69" w:rsidRDefault="00521C1C">
      <w:pPr>
        <w:ind w:firstLine="709"/>
        <w:jc w:val="both"/>
        <w:rPr>
          <w:sz w:val="28"/>
          <w:szCs w:val="28"/>
        </w:rPr>
      </w:pPr>
      <w:r>
        <w:rPr>
          <w:sz w:val="28"/>
          <w:szCs w:val="28"/>
        </w:rPr>
        <w:t xml:space="preserve"> на подготовку к ГИА - 4 недели</w:t>
      </w:r>
    </w:p>
    <w:p w:rsidR="00095C69" w:rsidRDefault="00521C1C">
      <w:pPr>
        <w:ind w:firstLine="709"/>
        <w:jc w:val="both"/>
        <w:rPr>
          <w:sz w:val="28"/>
          <w:szCs w:val="28"/>
        </w:rPr>
      </w:pPr>
      <w:r>
        <w:rPr>
          <w:sz w:val="28"/>
          <w:szCs w:val="28"/>
        </w:rPr>
        <w:t xml:space="preserve"> на проведение ГИА    - 2 недели</w:t>
      </w:r>
    </w:p>
    <w:p w:rsidR="00095C69" w:rsidRDefault="00521C1C">
      <w:pPr>
        <w:pStyle w:val="af4"/>
        <w:ind w:left="0" w:firstLine="709"/>
        <w:jc w:val="both"/>
        <w:rPr>
          <w:sz w:val="28"/>
          <w:szCs w:val="28"/>
        </w:rPr>
      </w:pPr>
      <w:r>
        <w:rPr>
          <w:b/>
          <w:sz w:val="28"/>
          <w:szCs w:val="28"/>
        </w:rPr>
        <w:t>Сроки проведения ГИА</w:t>
      </w:r>
      <w:r>
        <w:rPr>
          <w:sz w:val="28"/>
          <w:szCs w:val="28"/>
        </w:rPr>
        <w:t xml:space="preserve"> в соответствии с учебным планом.</w:t>
      </w:r>
    </w:p>
    <w:p w:rsidR="00095C69" w:rsidRDefault="00521C1C">
      <w:pPr>
        <w:pStyle w:val="af4"/>
        <w:ind w:left="0" w:firstLine="709"/>
        <w:jc w:val="both"/>
      </w:pPr>
      <w:r>
        <w:rPr>
          <w:sz w:val="28"/>
          <w:szCs w:val="28"/>
        </w:rPr>
        <w:t xml:space="preserve">Подготовка выпускной квалификационной работы </w:t>
      </w:r>
    </w:p>
    <w:p w:rsidR="00095C69" w:rsidRDefault="00521C1C">
      <w:pPr>
        <w:pStyle w:val="af4"/>
        <w:ind w:left="0" w:firstLine="709"/>
        <w:jc w:val="both"/>
      </w:pPr>
      <w:r>
        <w:rPr>
          <w:sz w:val="28"/>
          <w:szCs w:val="28"/>
        </w:rPr>
        <w:t>с 22.05.2023 по 16.06.2023года.</w:t>
      </w:r>
    </w:p>
    <w:p w:rsidR="00095C69" w:rsidRDefault="00521C1C">
      <w:pPr>
        <w:ind w:firstLine="709"/>
        <w:jc w:val="both"/>
      </w:pPr>
      <w:r>
        <w:rPr>
          <w:sz w:val="28"/>
          <w:szCs w:val="28"/>
        </w:rPr>
        <w:t xml:space="preserve"> Защита выпускной квалификационной работы проводится </w:t>
      </w:r>
    </w:p>
    <w:p w:rsidR="00095C69" w:rsidRDefault="00521C1C">
      <w:pPr>
        <w:ind w:firstLine="709"/>
        <w:jc w:val="both"/>
      </w:pPr>
      <w:r>
        <w:rPr>
          <w:sz w:val="28"/>
          <w:szCs w:val="28"/>
        </w:rPr>
        <w:t>с 19.06.2023 по 30.06.2023 года.</w:t>
      </w:r>
    </w:p>
    <w:p w:rsidR="00095C69" w:rsidRDefault="00095C69">
      <w:pPr>
        <w:ind w:firstLine="709"/>
        <w:jc w:val="both"/>
        <w:rPr>
          <w:b/>
          <w:sz w:val="28"/>
          <w:szCs w:val="28"/>
        </w:rPr>
      </w:pPr>
    </w:p>
    <w:p w:rsidR="00095C69" w:rsidRDefault="00521C1C">
      <w:pPr>
        <w:ind w:firstLine="709"/>
        <w:jc w:val="center"/>
        <w:rPr>
          <w:b/>
          <w:bCs/>
          <w:sz w:val="28"/>
          <w:szCs w:val="28"/>
        </w:rPr>
      </w:pPr>
      <w:r>
        <w:rPr>
          <w:b/>
          <w:bCs/>
          <w:sz w:val="28"/>
          <w:szCs w:val="28"/>
        </w:rPr>
        <w:lastRenderedPageBreak/>
        <w:t>2. Процедура проведения государственной итоговой аттестации</w:t>
      </w:r>
    </w:p>
    <w:p w:rsidR="00095C69" w:rsidRDefault="00095C69">
      <w:pPr>
        <w:ind w:firstLine="709"/>
        <w:jc w:val="center"/>
        <w:rPr>
          <w:b/>
          <w:bCs/>
          <w:sz w:val="28"/>
          <w:szCs w:val="28"/>
        </w:rPr>
      </w:pPr>
    </w:p>
    <w:p w:rsidR="00095C69" w:rsidRDefault="00521C1C">
      <w:pPr>
        <w:shd w:val="clear" w:color="auto" w:fill="FFFFFF"/>
        <w:tabs>
          <w:tab w:val="left" w:pos="691"/>
        </w:tabs>
        <w:ind w:firstLine="709"/>
        <w:jc w:val="both"/>
        <w:rPr>
          <w:sz w:val="28"/>
          <w:szCs w:val="28"/>
        </w:rPr>
      </w:pPr>
      <w:r>
        <w:rPr>
          <w:b/>
          <w:bCs/>
          <w:sz w:val="28"/>
          <w:szCs w:val="28"/>
        </w:rPr>
        <w:t>2.1.</w:t>
      </w:r>
      <w:r>
        <w:rPr>
          <w:sz w:val="28"/>
          <w:szCs w:val="28"/>
        </w:rPr>
        <w:t xml:space="preserve"> Условием допуска к подготовке</w:t>
      </w:r>
      <w:r>
        <w:rPr>
          <w:i/>
          <w:sz w:val="28"/>
          <w:szCs w:val="28"/>
        </w:rPr>
        <w:t xml:space="preserve"> </w:t>
      </w:r>
      <w:r>
        <w:rPr>
          <w:sz w:val="28"/>
          <w:szCs w:val="28"/>
        </w:rPr>
        <w:t>выпускной квалификационной работы</w:t>
      </w:r>
      <w:r>
        <w:rPr>
          <w:i/>
          <w:sz w:val="28"/>
          <w:szCs w:val="28"/>
        </w:rPr>
        <w:t xml:space="preserve"> </w:t>
      </w:r>
      <w:r>
        <w:rPr>
          <w:sz w:val="28"/>
          <w:szCs w:val="28"/>
        </w:rPr>
        <w:t xml:space="preserve">– наличие зачетной книжки (подтверждает отсутствие у обучающегося </w:t>
      </w:r>
      <w:r>
        <w:rPr>
          <w:sz w:val="28"/>
          <w:szCs w:val="28"/>
          <w:lang w:eastAsia="ru-RU"/>
        </w:rPr>
        <w:t>академических задолженностей и выполнение учебного плана или индивидуального учебного плана.</w:t>
      </w:r>
    </w:p>
    <w:p w:rsidR="00095C69" w:rsidRDefault="00521C1C">
      <w:pPr>
        <w:shd w:val="clear" w:color="auto" w:fill="FFFFFF"/>
        <w:tabs>
          <w:tab w:val="left" w:pos="691"/>
        </w:tabs>
        <w:ind w:firstLine="709"/>
        <w:jc w:val="both"/>
        <w:rPr>
          <w:sz w:val="28"/>
          <w:szCs w:val="28"/>
        </w:rPr>
      </w:pPr>
      <w:r>
        <w:rPr>
          <w:b/>
          <w:bCs/>
          <w:sz w:val="28"/>
          <w:szCs w:val="28"/>
        </w:rPr>
        <w:t xml:space="preserve">2.2. </w:t>
      </w:r>
      <w:r>
        <w:rPr>
          <w:sz w:val="28"/>
          <w:szCs w:val="28"/>
        </w:rPr>
        <w:t>Условия допуска к защите дипломной работы:</w:t>
      </w:r>
    </w:p>
    <w:p w:rsidR="00095C69" w:rsidRDefault="00521C1C">
      <w:pPr>
        <w:pStyle w:val="af4"/>
        <w:shd w:val="clear" w:color="auto" w:fill="FFFFFF"/>
        <w:tabs>
          <w:tab w:val="left" w:pos="691"/>
        </w:tabs>
        <w:ind w:left="0" w:firstLine="709"/>
        <w:jc w:val="both"/>
        <w:rPr>
          <w:sz w:val="28"/>
          <w:szCs w:val="28"/>
        </w:rPr>
      </w:pPr>
      <w:r>
        <w:rPr>
          <w:sz w:val="28"/>
          <w:szCs w:val="28"/>
        </w:rPr>
        <w:t>- наличие дипломной работы, выполненной в соответствии с индивидуальном заданием, в сроки, установленные графиком;</w:t>
      </w:r>
    </w:p>
    <w:p w:rsidR="00095C69" w:rsidRDefault="00521C1C">
      <w:pPr>
        <w:pStyle w:val="af4"/>
        <w:shd w:val="clear" w:color="auto" w:fill="FFFFFF"/>
        <w:tabs>
          <w:tab w:val="left" w:pos="691"/>
        </w:tabs>
        <w:ind w:left="0" w:firstLine="709"/>
        <w:jc w:val="both"/>
        <w:rPr>
          <w:sz w:val="28"/>
          <w:szCs w:val="28"/>
        </w:rPr>
      </w:pPr>
      <w:r>
        <w:rPr>
          <w:sz w:val="28"/>
          <w:szCs w:val="28"/>
        </w:rPr>
        <w:t>- наличие отзыва руководителя дипломной работы;</w:t>
      </w:r>
    </w:p>
    <w:p w:rsidR="00095C69" w:rsidRDefault="00521C1C">
      <w:pPr>
        <w:pStyle w:val="af4"/>
        <w:shd w:val="clear" w:color="auto" w:fill="FFFFFF"/>
        <w:tabs>
          <w:tab w:val="left" w:pos="691"/>
        </w:tabs>
        <w:ind w:left="0" w:firstLine="709"/>
        <w:jc w:val="both"/>
        <w:rPr>
          <w:sz w:val="28"/>
          <w:szCs w:val="28"/>
        </w:rPr>
      </w:pPr>
      <w:r>
        <w:rPr>
          <w:sz w:val="28"/>
          <w:szCs w:val="28"/>
        </w:rPr>
        <w:t>- наличие рецензии специалиста отраслевой организации (предприятия) или другой образовательной организации.</w:t>
      </w:r>
    </w:p>
    <w:p w:rsidR="00095C69" w:rsidRDefault="00521C1C">
      <w:pPr>
        <w:ind w:firstLine="709"/>
        <w:jc w:val="both"/>
        <w:rPr>
          <w:sz w:val="28"/>
          <w:szCs w:val="28"/>
          <w:lang w:eastAsia="ru-RU"/>
        </w:rPr>
      </w:pPr>
      <w:r>
        <w:rPr>
          <w:b/>
          <w:bCs/>
          <w:sz w:val="28"/>
          <w:szCs w:val="28"/>
          <w:lang w:eastAsia="ru-RU"/>
        </w:rPr>
        <w:t xml:space="preserve">2.3. </w:t>
      </w:r>
      <w:r>
        <w:rPr>
          <w:sz w:val="28"/>
          <w:szCs w:val="28"/>
          <w:lang w:eastAsia="ru-RU"/>
        </w:rPr>
        <w:t>Защита дипломной работы проводятся на открытых заседаниях ГЭК с участием не менее двух третей ее состава.</w:t>
      </w:r>
    </w:p>
    <w:p w:rsidR="00095C69" w:rsidRDefault="00521C1C">
      <w:pPr>
        <w:ind w:firstLine="709"/>
        <w:jc w:val="both"/>
        <w:rPr>
          <w:sz w:val="28"/>
          <w:szCs w:val="28"/>
        </w:rPr>
      </w:pPr>
      <w:r>
        <w:rPr>
          <w:sz w:val="28"/>
          <w:szCs w:val="28"/>
          <w:lang w:eastAsia="ru-RU"/>
        </w:rPr>
        <w:t xml:space="preserve">Защита дипломной работы </w:t>
      </w:r>
      <w:r>
        <w:rPr>
          <w:sz w:val="28"/>
          <w:szCs w:val="28"/>
        </w:rPr>
        <w:t xml:space="preserve">проводится в специально подготовленном помещении, </w:t>
      </w:r>
      <w:r>
        <w:rPr>
          <w:color w:val="000000"/>
          <w:sz w:val="28"/>
          <w:szCs w:val="28"/>
        </w:rPr>
        <w:t>оснащенной мультимедийным оборудованием, и включает в себя доклад выпускника, мультимедийную презентацию, чтение рецензии, вопросы членов комиссии, ответы студента, выступление руководителя выпускной квалификационной работы.</w:t>
      </w:r>
    </w:p>
    <w:p w:rsidR="00095C69" w:rsidRDefault="00521C1C">
      <w:pPr>
        <w:ind w:right="92" w:firstLine="709"/>
        <w:jc w:val="both"/>
        <w:rPr>
          <w:color w:val="000000"/>
        </w:rPr>
      </w:pPr>
      <w:r>
        <w:rPr>
          <w:color w:val="000000"/>
          <w:sz w:val="28"/>
          <w:szCs w:val="28"/>
        </w:rPr>
        <w:t>Электронная презентация должна помогать обучающемуся представить достоинства выполненной работы, подтвердить освоение общих и профессиональных компетенций. На слайдах должны быть отражены: цели и задачи дипломной работы, основные этапы её разработки, аналитическая и практическая часть работы.</w:t>
      </w:r>
    </w:p>
    <w:p w:rsidR="00095C69" w:rsidRDefault="00521C1C">
      <w:pPr>
        <w:ind w:right="92" w:firstLine="709"/>
        <w:jc w:val="both"/>
        <w:rPr>
          <w:sz w:val="28"/>
          <w:szCs w:val="28"/>
        </w:rPr>
      </w:pPr>
      <w:r>
        <w:rPr>
          <w:i/>
          <w:color w:val="000000"/>
          <w:sz w:val="28"/>
          <w:szCs w:val="28"/>
        </w:rPr>
        <w:t xml:space="preserve"> </w:t>
      </w:r>
      <w:r>
        <w:rPr>
          <w:color w:val="000000"/>
          <w:sz w:val="28"/>
          <w:szCs w:val="28"/>
        </w:rPr>
        <w:t xml:space="preserve"> Выпускник предоставляет в государственную экзаменационную комиссию дипломную работу на бумажном носителе в жестком переплете, оформленную в соответствии с ГОСТом. </w:t>
      </w:r>
    </w:p>
    <w:p w:rsidR="00095C69" w:rsidRDefault="00521C1C">
      <w:pPr>
        <w:shd w:val="clear" w:color="auto" w:fill="FFFFFF"/>
        <w:tabs>
          <w:tab w:val="left" w:pos="787"/>
        </w:tabs>
        <w:ind w:firstLine="709"/>
        <w:jc w:val="both"/>
        <w:rPr>
          <w:sz w:val="28"/>
          <w:szCs w:val="28"/>
        </w:rPr>
      </w:pPr>
      <w:r>
        <w:rPr>
          <w:sz w:val="28"/>
          <w:szCs w:val="28"/>
        </w:rPr>
        <w:t xml:space="preserve">Заседания ГЭК протоколируются. В протоколе записываются: итоговая оценка дипломной работы, присуждение квалификации и особые мнения членов комиссии. Протоколы подписываются председателем, заместителем председателя, членами ГЭК, ответственным секретарем. </w:t>
      </w:r>
    </w:p>
    <w:p w:rsidR="00095C69" w:rsidRDefault="00521C1C">
      <w:pPr>
        <w:pStyle w:val="ConsPlusNormal"/>
        <w:widowControl/>
        <w:shd w:val="clear" w:color="auto" w:fill="FFFFFF"/>
        <w:ind w:firstLine="709"/>
        <w:jc w:val="both"/>
        <w:rPr>
          <w:rFonts w:cs="Times New Roman"/>
          <w:color w:val="000000"/>
          <w:sz w:val="28"/>
          <w:szCs w:val="28"/>
        </w:rPr>
      </w:pPr>
      <w:r>
        <w:rPr>
          <w:rFonts w:cs="Times New Roman"/>
          <w:b/>
          <w:bCs/>
          <w:color w:val="000000"/>
          <w:sz w:val="28"/>
          <w:szCs w:val="28"/>
        </w:rPr>
        <w:t>2.4.</w:t>
      </w:r>
      <w:r>
        <w:rPr>
          <w:rFonts w:cs="Times New Roman"/>
          <w:color w:val="000000"/>
          <w:sz w:val="28"/>
          <w:szCs w:val="28"/>
        </w:rPr>
        <w:t xml:space="preserve"> Для выпускников из числа лиц с ограниченными возможностями здоровья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095C69" w:rsidRDefault="00521C1C">
      <w:pPr>
        <w:ind w:firstLine="709"/>
        <w:jc w:val="both"/>
        <w:rPr>
          <w:sz w:val="28"/>
          <w:szCs w:val="28"/>
        </w:rPr>
      </w:pPr>
      <w:r>
        <w:rPr>
          <w:sz w:val="28"/>
          <w:szCs w:val="28"/>
        </w:rPr>
        <w:t>При проведении государственной итоговой аттестации обеспечивается соблюдение следующих общих требований:</w:t>
      </w:r>
    </w:p>
    <w:p w:rsidR="00095C69" w:rsidRDefault="00521C1C">
      <w:pPr>
        <w:pStyle w:val="ConsPlusNormal"/>
        <w:numPr>
          <w:ilvl w:val="0"/>
          <w:numId w:val="7"/>
        </w:numPr>
        <w:ind w:left="0" w:firstLine="426"/>
        <w:jc w:val="both"/>
        <w:rPr>
          <w:rFonts w:cs="Times New Roman"/>
          <w:sz w:val="28"/>
          <w:szCs w:val="28"/>
        </w:rPr>
      </w:pPr>
      <w:r>
        <w:rPr>
          <w:rFonts w:cs="Times New Roman"/>
          <w:sz w:val="28"/>
          <w:szCs w:val="28"/>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095C69" w:rsidRDefault="00521C1C">
      <w:pPr>
        <w:pStyle w:val="ConsPlusNormal"/>
        <w:numPr>
          <w:ilvl w:val="0"/>
          <w:numId w:val="7"/>
        </w:numPr>
        <w:ind w:left="0" w:firstLine="426"/>
        <w:jc w:val="both"/>
        <w:rPr>
          <w:rFonts w:cs="Times New Roman"/>
          <w:sz w:val="28"/>
          <w:szCs w:val="28"/>
        </w:rPr>
      </w:pPr>
      <w:r>
        <w:rPr>
          <w:rFonts w:cs="Times New Roman"/>
          <w:sz w:val="28"/>
          <w:szCs w:val="28"/>
        </w:rPr>
        <w:lastRenderedPageBreak/>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rsidR="00095C69" w:rsidRDefault="00521C1C">
      <w:pPr>
        <w:pStyle w:val="ConsPlusNormal"/>
        <w:numPr>
          <w:ilvl w:val="0"/>
          <w:numId w:val="7"/>
        </w:numPr>
        <w:ind w:left="0" w:firstLine="426"/>
        <w:jc w:val="both"/>
        <w:rPr>
          <w:rFonts w:cs="Times New Roman"/>
          <w:sz w:val="28"/>
          <w:szCs w:val="28"/>
        </w:rPr>
      </w:pPr>
      <w:r>
        <w:rPr>
          <w:rFonts w:cs="Times New Roman"/>
          <w:sz w:val="28"/>
          <w:szCs w:val="28"/>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095C69" w:rsidRDefault="00521C1C">
      <w:pPr>
        <w:pStyle w:val="ConsPlusNormal"/>
        <w:widowControl/>
        <w:numPr>
          <w:ilvl w:val="0"/>
          <w:numId w:val="7"/>
        </w:numPr>
        <w:shd w:val="clear" w:color="auto" w:fill="FFFFFF"/>
        <w:ind w:left="0" w:firstLine="426"/>
        <w:jc w:val="both"/>
        <w:rPr>
          <w:rFonts w:cs="Times New Roman"/>
          <w:color w:val="000000"/>
          <w:sz w:val="28"/>
          <w:szCs w:val="28"/>
        </w:rPr>
      </w:pPr>
      <w:r>
        <w:rPr>
          <w:rFonts w:cs="Times New Roman"/>
          <w:color w:val="000000"/>
          <w:sz w:val="28"/>
          <w:szCs w:val="28"/>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095C69" w:rsidRDefault="00521C1C">
      <w:pPr>
        <w:pStyle w:val="ConsPlusNormal"/>
        <w:widowControl/>
        <w:shd w:val="clear" w:color="auto" w:fill="FFFFFF"/>
        <w:ind w:firstLine="709"/>
        <w:jc w:val="both"/>
      </w:pPr>
      <w:r>
        <w:rPr>
          <w:rFonts w:cs="Times New Roman"/>
          <w:color w:val="000000"/>
          <w:sz w:val="28"/>
          <w:szCs w:val="28"/>
        </w:rPr>
        <w:t xml:space="preserve">Выпускники или родители </w:t>
      </w:r>
      <w:hyperlink r:id="rId10">
        <w:r>
          <w:t>(законные представители)</w:t>
        </w:r>
      </w:hyperlink>
      <w:r>
        <w:rPr>
          <w:rFonts w:cs="Times New Roman"/>
          <w:color w:val="000000"/>
          <w:sz w:val="28"/>
          <w:szCs w:val="28"/>
        </w:rPr>
        <w:t xml:space="preserve">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095C69" w:rsidRDefault="00521C1C">
      <w:pPr>
        <w:pStyle w:val="ConsPlusNormal"/>
        <w:widowControl/>
        <w:shd w:val="clear" w:color="auto" w:fill="FFFFFF"/>
        <w:ind w:firstLine="709"/>
        <w:jc w:val="both"/>
        <w:rPr>
          <w:rFonts w:cs="Times New Roman"/>
          <w:color w:val="000000"/>
          <w:sz w:val="28"/>
          <w:szCs w:val="28"/>
        </w:rPr>
      </w:pPr>
      <w:r>
        <w:rPr>
          <w:rFonts w:cs="Times New Roman"/>
          <w:color w:val="000000"/>
          <w:sz w:val="28"/>
          <w:szCs w:val="28"/>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095C69" w:rsidRDefault="00521C1C">
      <w:pPr>
        <w:pStyle w:val="ConsPlusNormal"/>
        <w:widowControl/>
        <w:numPr>
          <w:ilvl w:val="0"/>
          <w:numId w:val="3"/>
        </w:numPr>
        <w:shd w:val="clear" w:color="auto" w:fill="FFFFFF"/>
        <w:tabs>
          <w:tab w:val="left" w:pos="0"/>
        </w:tabs>
        <w:ind w:left="0" w:firstLine="0"/>
        <w:jc w:val="both"/>
        <w:rPr>
          <w:rFonts w:cs="Times New Roman"/>
          <w:sz w:val="28"/>
          <w:szCs w:val="28"/>
        </w:rPr>
      </w:pPr>
      <w:r>
        <w:rPr>
          <w:rFonts w:cs="Times New Roman"/>
          <w:sz w:val="28"/>
          <w:szCs w:val="28"/>
        </w:rPr>
        <w:t>для слабовидящих:</w:t>
      </w:r>
    </w:p>
    <w:p w:rsidR="00095C69" w:rsidRDefault="00521C1C">
      <w:pPr>
        <w:pStyle w:val="ConsPlusNormal"/>
        <w:numPr>
          <w:ilvl w:val="0"/>
          <w:numId w:val="8"/>
        </w:numPr>
        <w:jc w:val="both"/>
        <w:rPr>
          <w:rFonts w:cs="Times New Roman"/>
          <w:sz w:val="28"/>
          <w:szCs w:val="28"/>
        </w:rPr>
      </w:pPr>
      <w:r>
        <w:rPr>
          <w:rFonts w:cs="Times New Roman"/>
          <w:sz w:val="28"/>
          <w:szCs w:val="28"/>
        </w:rPr>
        <w:t>обеспечивается индивидуальное равномерное освещение не менее 300 люкс;</w:t>
      </w:r>
    </w:p>
    <w:p w:rsidR="00095C69" w:rsidRDefault="00521C1C">
      <w:pPr>
        <w:pStyle w:val="ConsPlusNormal"/>
        <w:numPr>
          <w:ilvl w:val="0"/>
          <w:numId w:val="8"/>
        </w:numPr>
        <w:jc w:val="both"/>
        <w:rPr>
          <w:rFonts w:cs="Times New Roman"/>
          <w:sz w:val="28"/>
          <w:szCs w:val="28"/>
        </w:rPr>
      </w:pPr>
      <w:r>
        <w:rPr>
          <w:rFonts w:cs="Times New Roman"/>
          <w:sz w:val="28"/>
          <w:szCs w:val="28"/>
        </w:rPr>
        <w:t>выпускникам для выполнения задания при необходимости предоставляется увеличивающее устройство;</w:t>
      </w:r>
    </w:p>
    <w:p w:rsidR="00095C69" w:rsidRDefault="00521C1C">
      <w:pPr>
        <w:pStyle w:val="ConsPlusNormal"/>
        <w:numPr>
          <w:ilvl w:val="0"/>
          <w:numId w:val="8"/>
        </w:numPr>
        <w:jc w:val="both"/>
        <w:rPr>
          <w:rFonts w:cs="Times New Roman"/>
          <w:sz w:val="28"/>
          <w:szCs w:val="28"/>
        </w:rPr>
      </w:pPr>
      <w:r>
        <w:rPr>
          <w:rFonts w:cs="Times New Roman"/>
          <w:sz w:val="28"/>
          <w:szCs w:val="28"/>
        </w:rPr>
        <w:t>задания для выполнения, а также инструкция о порядке проведения государственной аттестации оформляются увеличенным шрифтом;</w:t>
      </w:r>
    </w:p>
    <w:p w:rsidR="00095C69" w:rsidRDefault="00521C1C">
      <w:pPr>
        <w:pStyle w:val="ConsPlusNormal"/>
        <w:numPr>
          <w:ilvl w:val="0"/>
          <w:numId w:val="4"/>
        </w:numPr>
        <w:tabs>
          <w:tab w:val="left" w:pos="0"/>
        </w:tabs>
        <w:ind w:left="0" w:firstLine="0"/>
        <w:jc w:val="both"/>
        <w:rPr>
          <w:rFonts w:cs="Times New Roman"/>
          <w:sz w:val="28"/>
          <w:szCs w:val="28"/>
        </w:rPr>
      </w:pPr>
      <w:r>
        <w:rPr>
          <w:rFonts w:cs="Times New Roman"/>
          <w:sz w:val="28"/>
          <w:szCs w:val="28"/>
        </w:rPr>
        <w:t>для глухих и слабослышащих, с тяжелыми нарушениями речи:</w:t>
      </w:r>
    </w:p>
    <w:p w:rsidR="00095C69" w:rsidRDefault="00521C1C">
      <w:pPr>
        <w:pStyle w:val="ConsPlusNormal"/>
        <w:numPr>
          <w:ilvl w:val="0"/>
          <w:numId w:val="9"/>
        </w:numPr>
        <w:jc w:val="both"/>
        <w:rPr>
          <w:rFonts w:cs="Times New Roman"/>
          <w:sz w:val="28"/>
          <w:szCs w:val="28"/>
        </w:rPr>
      </w:pPr>
      <w:r>
        <w:rPr>
          <w:rFonts w:cs="Times New Roman"/>
          <w:sz w:val="28"/>
          <w:szCs w:val="28"/>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095C69" w:rsidRDefault="00521C1C">
      <w:pPr>
        <w:shd w:val="clear" w:color="auto" w:fill="FFFFFF"/>
        <w:ind w:firstLine="709"/>
        <w:jc w:val="both"/>
        <w:rPr>
          <w:color w:val="000000"/>
          <w:sz w:val="28"/>
          <w:szCs w:val="28"/>
        </w:rPr>
      </w:pPr>
      <w:r>
        <w:rPr>
          <w:color w:val="000000"/>
          <w:sz w:val="28"/>
          <w:szCs w:val="28"/>
        </w:rPr>
        <w:tab/>
      </w:r>
      <w:r>
        <w:rPr>
          <w:b/>
          <w:bCs/>
          <w:color w:val="000000"/>
          <w:sz w:val="28"/>
          <w:szCs w:val="28"/>
        </w:rPr>
        <w:t xml:space="preserve">2.5. </w:t>
      </w:r>
      <w:r>
        <w:rPr>
          <w:color w:val="000000"/>
          <w:sz w:val="28"/>
          <w:szCs w:val="28"/>
        </w:rPr>
        <w:t>По результатам государственной итоговой аттестации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несогласия с ее результатами.</w:t>
      </w:r>
    </w:p>
    <w:p w:rsidR="00095C69" w:rsidRDefault="00521C1C">
      <w:pPr>
        <w:shd w:val="clear" w:color="auto" w:fill="FFFFFF"/>
        <w:ind w:firstLine="709"/>
        <w:jc w:val="both"/>
        <w:rPr>
          <w:color w:val="000000"/>
          <w:sz w:val="28"/>
          <w:szCs w:val="28"/>
        </w:rPr>
      </w:pPr>
      <w:r>
        <w:rPr>
          <w:color w:val="000000"/>
          <w:sz w:val="28"/>
          <w:szCs w:val="28"/>
        </w:rPr>
        <w:tab/>
        <w:t>Апелляция подается лично выпускником или его родителями (законными представителями).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095C69" w:rsidRDefault="00521C1C">
      <w:pPr>
        <w:shd w:val="clear" w:color="auto" w:fill="FFFFFF"/>
        <w:ind w:firstLine="709"/>
        <w:jc w:val="both"/>
        <w:rPr>
          <w:color w:val="000000"/>
          <w:sz w:val="28"/>
          <w:szCs w:val="28"/>
        </w:rPr>
      </w:pPr>
      <w:r>
        <w:rPr>
          <w:color w:val="000000"/>
          <w:sz w:val="28"/>
          <w:szCs w:val="28"/>
        </w:rPr>
        <w:tab/>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 итоговой аттестации.</w:t>
      </w:r>
    </w:p>
    <w:p w:rsidR="00095C69" w:rsidRDefault="00521C1C">
      <w:pPr>
        <w:pStyle w:val="ad"/>
        <w:ind w:left="0" w:right="0" w:firstLine="709"/>
        <w:rPr>
          <w:sz w:val="28"/>
          <w:szCs w:val="28"/>
        </w:rPr>
      </w:pPr>
      <w:r>
        <w:rPr>
          <w:sz w:val="28"/>
          <w:szCs w:val="28"/>
        </w:rPr>
        <w:tab/>
        <w:t xml:space="preserve">Состав апелляционной комиссии утверждается колледжем одновременно с утверждением состава государственной экзаменационной </w:t>
      </w:r>
      <w:r>
        <w:rPr>
          <w:sz w:val="28"/>
          <w:szCs w:val="28"/>
        </w:rPr>
        <w:lastRenderedPageBreak/>
        <w:t xml:space="preserve">комиссии. Апелляционная комиссия состоит из председателя, не менее пяти членов из числа педагогических работников </w:t>
      </w:r>
      <w:r>
        <w:rPr>
          <w:rFonts w:eastAsia="NSimSun"/>
          <w:kern w:val="2"/>
          <w:sz w:val="28"/>
          <w:szCs w:val="28"/>
          <w:lang w:eastAsia="zh-CN" w:bidi="hi-IN"/>
        </w:rPr>
        <w:t>колледжа</w:t>
      </w:r>
      <w:r>
        <w:rPr>
          <w:sz w:val="28"/>
          <w:szCs w:val="28"/>
        </w:rPr>
        <w:t xml:space="preserve">, не входящих в данном учебном году в состав государственных экзаменационных комиссий и секретаря. </w:t>
      </w:r>
      <w:r>
        <w:rPr>
          <w:sz w:val="28"/>
          <w:szCs w:val="28"/>
        </w:rPr>
        <w:tab/>
        <w:t>Председателем апелляционной комиссии является руководитель образовательной организации либо лицо, исполняющее в установленном порядке обязанности руководителя образовательной организации. Секретарь избирается из числа членов апелляционной комиссии.</w:t>
      </w:r>
    </w:p>
    <w:p w:rsidR="00095C69" w:rsidRDefault="00521C1C">
      <w:pPr>
        <w:pStyle w:val="ad"/>
        <w:ind w:left="0" w:right="0" w:firstLine="709"/>
        <w:rPr>
          <w:sz w:val="28"/>
          <w:szCs w:val="28"/>
        </w:rPr>
      </w:pPr>
      <w:r>
        <w:rPr>
          <w:sz w:val="28"/>
          <w:szCs w:val="28"/>
        </w:rPr>
        <w:tab/>
        <w:t xml:space="preserve">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иметь при себе документы, удостоверяющие личность.</w:t>
      </w:r>
    </w:p>
    <w:p w:rsidR="00095C69" w:rsidRDefault="00521C1C">
      <w:pPr>
        <w:pStyle w:val="ad"/>
        <w:ind w:left="0" w:right="0" w:firstLine="709"/>
        <w:rPr>
          <w:sz w:val="28"/>
          <w:szCs w:val="28"/>
        </w:rPr>
      </w:pPr>
      <w:r>
        <w:rPr>
          <w:sz w:val="28"/>
          <w:szCs w:val="28"/>
        </w:rPr>
        <w:tab/>
        <w:t>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095C69" w:rsidRDefault="00521C1C">
      <w:pPr>
        <w:pStyle w:val="ad"/>
        <w:numPr>
          <w:ilvl w:val="0"/>
          <w:numId w:val="10"/>
        </w:numPr>
        <w:ind w:left="0" w:right="0" w:firstLine="0"/>
        <w:rPr>
          <w:sz w:val="28"/>
          <w:szCs w:val="28"/>
        </w:rPr>
      </w:pPr>
      <w:r>
        <w:rPr>
          <w:sz w:val="28"/>
          <w:szCs w:val="28"/>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095C69" w:rsidRDefault="00521C1C">
      <w:pPr>
        <w:pStyle w:val="ConsPlusNormal"/>
        <w:numPr>
          <w:ilvl w:val="0"/>
          <w:numId w:val="10"/>
        </w:numPr>
        <w:ind w:left="0" w:firstLine="0"/>
        <w:jc w:val="both"/>
        <w:rPr>
          <w:sz w:val="28"/>
          <w:szCs w:val="28"/>
        </w:rPr>
      </w:pPr>
      <w:r>
        <w:rPr>
          <w:sz w:val="28"/>
          <w:szCs w:val="28"/>
        </w:rPr>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095C69" w:rsidRDefault="00521C1C">
      <w:pPr>
        <w:pStyle w:val="ad"/>
        <w:ind w:left="0" w:right="0" w:firstLine="709"/>
        <w:rPr>
          <w:sz w:val="28"/>
          <w:szCs w:val="28"/>
        </w:rPr>
      </w:pPr>
      <w:r>
        <w:rPr>
          <w:sz w:val="28"/>
          <w:szCs w:val="28"/>
        </w:rPr>
        <w:tab/>
        <w:t xml:space="preserve">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w:t>
      </w:r>
      <w:r>
        <w:rPr>
          <w:rFonts w:eastAsia="NSimSun"/>
          <w:kern w:val="2"/>
          <w:sz w:val="28"/>
          <w:szCs w:val="28"/>
          <w:lang w:eastAsia="zh-CN" w:bidi="hi-IN"/>
        </w:rPr>
        <w:t>колледжем</w:t>
      </w:r>
      <w:r>
        <w:rPr>
          <w:sz w:val="28"/>
          <w:szCs w:val="28"/>
        </w:rPr>
        <w:t>.</w:t>
      </w:r>
    </w:p>
    <w:p w:rsidR="00095C69" w:rsidRDefault="00521C1C">
      <w:pPr>
        <w:pStyle w:val="ConsPlusNormal"/>
        <w:spacing w:before="12"/>
        <w:ind w:firstLine="709"/>
        <w:jc w:val="both"/>
        <w:rPr>
          <w:sz w:val="28"/>
          <w:szCs w:val="28"/>
        </w:rPr>
      </w:pPr>
      <w:r>
        <w:rPr>
          <w:sz w:val="28"/>
          <w:szCs w:val="28"/>
        </w:rPr>
        <w:t>Рассмотрение апелляции не является пересдачей государственной итоговой аттестации.</w:t>
      </w:r>
      <w:r>
        <w:rPr>
          <w:rFonts w:cs="Times New Roman"/>
          <w:sz w:val="28"/>
          <w:szCs w:val="28"/>
        </w:rPr>
        <w:t xml:space="preserve"> </w:t>
      </w:r>
    </w:p>
    <w:p w:rsidR="00095C69" w:rsidRDefault="00521C1C">
      <w:pPr>
        <w:pStyle w:val="ConsPlusNormal"/>
        <w:widowControl/>
        <w:shd w:val="clear" w:color="auto" w:fill="FFFFFF"/>
        <w:ind w:firstLine="709"/>
        <w:jc w:val="both"/>
        <w:rPr>
          <w:sz w:val="28"/>
          <w:szCs w:val="28"/>
        </w:rPr>
      </w:pPr>
      <w:r>
        <w:rPr>
          <w:rFonts w:cs="Times New Roman"/>
          <w:color w:val="000000"/>
          <w:sz w:val="28"/>
          <w:szCs w:val="28"/>
        </w:rPr>
        <w:t>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095C69" w:rsidRDefault="00521C1C">
      <w:pPr>
        <w:pStyle w:val="ConsPlusNormal"/>
        <w:widowControl/>
        <w:shd w:val="clear" w:color="auto" w:fill="FFFFFF"/>
        <w:ind w:firstLine="709"/>
        <w:jc w:val="both"/>
        <w:rPr>
          <w:rFonts w:cs="Times New Roman"/>
          <w:color w:val="000000"/>
          <w:sz w:val="28"/>
          <w:szCs w:val="28"/>
        </w:rPr>
      </w:pPr>
      <w:r>
        <w:rPr>
          <w:rFonts w:cs="Times New Roman"/>
          <w:color w:val="000000"/>
          <w:sz w:val="28"/>
          <w:szCs w:val="28"/>
        </w:rPr>
        <w:t xml:space="preserve">В результате рассмотрения апелляции о несогласии с результатами государственной итоговой аттестации апелляционная комиссия принимает </w:t>
      </w:r>
      <w:r>
        <w:rPr>
          <w:rFonts w:cs="Times New Roman"/>
          <w:color w:val="000000"/>
          <w:sz w:val="28"/>
          <w:szCs w:val="28"/>
        </w:rPr>
        <w:lastRenderedPageBreak/>
        <w:t xml:space="preserve">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w:t>
      </w:r>
    </w:p>
    <w:p w:rsidR="00095C69" w:rsidRDefault="00521C1C">
      <w:pPr>
        <w:pStyle w:val="ConsPlusNormal"/>
        <w:widowControl/>
        <w:shd w:val="clear" w:color="auto" w:fill="FFFFFF"/>
        <w:ind w:firstLine="709"/>
        <w:jc w:val="both"/>
        <w:rPr>
          <w:sz w:val="28"/>
          <w:szCs w:val="28"/>
        </w:rPr>
      </w:pPr>
      <w:r>
        <w:rPr>
          <w:rFonts w:cs="Times New Roman"/>
          <w:color w:val="000000"/>
          <w:sz w:val="28"/>
          <w:szCs w:val="28"/>
        </w:rPr>
        <w:t xml:space="preserve">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r>
        <w:rPr>
          <w:sz w:val="28"/>
          <w:szCs w:val="28"/>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095C69" w:rsidRDefault="00521C1C">
      <w:pPr>
        <w:pStyle w:val="ConsPlusNormal"/>
        <w:widowControl/>
        <w:shd w:val="clear" w:color="auto" w:fill="FFFFFF"/>
        <w:tabs>
          <w:tab w:val="left" w:pos="787"/>
        </w:tabs>
        <w:ind w:firstLine="709"/>
        <w:jc w:val="both"/>
        <w:rPr>
          <w:sz w:val="28"/>
          <w:szCs w:val="28"/>
        </w:rPr>
      </w:pPr>
      <w:r>
        <w:rPr>
          <w:rFonts w:eastAsia="Times New Roman" w:cs="Times New Roman"/>
          <w:color w:val="000000"/>
          <w:sz w:val="28"/>
          <w:szCs w:val="28"/>
        </w:rPr>
        <w:t xml:space="preserve"> </w:t>
      </w:r>
      <w:r>
        <w:rPr>
          <w:rFonts w:cs="Times New Roman"/>
          <w:color w:val="000000"/>
          <w:sz w:val="28"/>
          <w:szCs w:val="28"/>
        </w:rPr>
        <w:t>Решение апелляционной комиссии является окончательным и пересмотру не подлежит, оформляется протоколом, который подписывается председателем и секретарем апелляционной комиссии и хранится в архиве колледжа.</w:t>
      </w:r>
    </w:p>
    <w:p w:rsidR="00095C69" w:rsidRDefault="00521C1C">
      <w:pPr>
        <w:pStyle w:val="af3"/>
        <w:ind w:left="0" w:firstLine="709"/>
        <w:rPr>
          <w:sz w:val="28"/>
          <w:szCs w:val="28"/>
        </w:rPr>
      </w:pPr>
      <w:r>
        <w:rPr>
          <w:b/>
          <w:bCs/>
          <w:sz w:val="28"/>
          <w:szCs w:val="28"/>
        </w:rPr>
        <w:t>2.6.</w:t>
      </w:r>
      <w:r>
        <w:rPr>
          <w:sz w:val="28"/>
          <w:szCs w:val="28"/>
        </w:rPr>
        <w:t xml:space="preserve"> Лицам, не проходившим ГИА по уважительной причине, предоставляется возможность пройти ГЭК без отчисления из образовательной организации.</w:t>
      </w:r>
    </w:p>
    <w:p w:rsidR="00095C69" w:rsidRDefault="00521C1C">
      <w:pPr>
        <w:pStyle w:val="af3"/>
        <w:ind w:left="0" w:firstLine="709"/>
        <w:rPr>
          <w:sz w:val="28"/>
          <w:szCs w:val="28"/>
        </w:rPr>
      </w:pPr>
      <w:r>
        <w:rPr>
          <w:sz w:val="28"/>
          <w:szCs w:val="28"/>
        </w:rPr>
        <w:t>Дополнительные заседания ГЭК для лиц, не проходивших ГИА по уважительной причине, организуются в установленные образовательной организацией сроки, но не позднее 4 месяцев после подачи заявления.</w:t>
      </w:r>
    </w:p>
    <w:p w:rsidR="00095C69" w:rsidRDefault="00521C1C">
      <w:pPr>
        <w:pStyle w:val="af3"/>
        <w:ind w:left="0" w:firstLine="709"/>
        <w:rPr>
          <w:sz w:val="28"/>
          <w:szCs w:val="28"/>
        </w:rPr>
      </w:pPr>
      <w:r>
        <w:rPr>
          <w:sz w:val="28"/>
          <w:szCs w:val="28"/>
        </w:rPr>
        <w:t>Лицам, не прошедшим ГИА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образовательной организацией.</w:t>
      </w:r>
    </w:p>
    <w:p w:rsidR="00095C69" w:rsidRDefault="00521C1C">
      <w:pPr>
        <w:pStyle w:val="af3"/>
        <w:tabs>
          <w:tab w:val="left" w:pos="567"/>
          <w:tab w:val="left" w:pos="709"/>
          <w:tab w:val="left" w:pos="1134"/>
        </w:tabs>
        <w:ind w:left="0" w:firstLine="709"/>
        <w:rPr>
          <w:sz w:val="28"/>
          <w:szCs w:val="28"/>
        </w:rPr>
      </w:pPr>
      <w:r>
        <w:rPr>
          <w:sz w:val="28"/>
          <w:szCs w:val="28"/>
        </w:rPr>
        <w:t xml:space="preserve">Обучающиеся, не прошедшие ГИА или получившие на государственной итоговой аттестации неудовлетворительные результаты, проходят ГИА не ранее чем через 6 месяцев после прохождения ГИА впервые. </w:t>
      </w:r>
    </w:p>
    <w:p w:rsidR="00095C69" w:rsidRDefault="00521C1C">
      <w:pPr>
        <w:pStyle w:val="af3"/>
        <w:tabs>
          <w:tab w:val="left" w:pos="567"/>
          <w:tab w:val="left" w:pos="709"/>
          <w:tab w:val="left" w:pos="1134"/>
        </w:tabs>
        <w:ind w:left="0" w:firstLine="709"/>
        <w:rPr>
          <w:sz w:val="28"/>
          <w:szCs w:val="28"/>
        </w:rPr>
      </w:pPr>
      <w:r>
        <w:rPr>
          <w:sz w:val="28"/>
          <w:szCs w:val="28"/>
        </w:rPr>
        <w:t>Повторное прохождение ГИА не может быть назначено образовательной организацией для одного лица более двух раз.</w:t>
      </w:r>
    </w:p>
    <w:p w:rsidR="00095C69" w:rsidRDefault="00095C69">
      <w:pPr>
        <w:ind w:firstLine="709"/>
        <w:jc w:val="center"/>
        <w:rPr>
          <w:sz w:val="28"/>
          <w:szCs w:val="28"/>
        </w:rPr>
      </w:pPr>
    </w:p>
    <w:p w:rsidR="00095C69" w:rsidRDefault="00521C1C">
      <w:pPr>
        <w:ind w:firstLine="709"/>
        <w:jc w:val="center"/>
        <w:rPr>
          <w:sz w:val="28"/>
          <w:szCs w:val="28"/>
        </w:rPr>
      </w:pPr>
      <w:r>
        <w:rPr>
          <w:b/>
          <w:bCs/>
          <w:sz w:val="28"/>
          <w:szCs w:val="28"/>
        </w:rPr>
        <w:t>3. Требования к выпускным квалификационным работам и критерии оценивания</w:t>
      </w:r>
    </w:p>
    <w:p w:rsidR="00095C69" w:rsidRDefault="00095C69">
      <w:pPr>
        <w:ind w:firstLine="709"/>
        <w:jc w:val="center"/>
        <w:rPr>
          <w:b/>
          <w:bCs/>
          <w:sz w:val="28"/>
          <w:szCs w:val="28"/>
        </w:rPr>
      </w:pPr>
    </w:p>
    <w:p w:rsidR="00095C69" w:rsidRDefault="00521C1C">
      <w:pPr>
        <w:ind w:firstLine="709"/>
        <w:rPr>
          <w:b/>
          <w:bCs/>
          <w:sz w:val="28"/>
          <w:szCs w:val="28"/>
        </w:rPr>
      </w:pPr>
      <w:r>
        <w:rPr>
          <w:b/>
          <w:bCs/>
          <w:sz w:val="28"/>
          <w:szCs w:val="28"/>
        </w:rPr>
        <w:t>3.1. Тематика дипломной работы</w:t>
      </w:r>
    </w:p>
    <w:p w:rsidR="00095C69" w:rsidRDefault="00521C1C">
      <w:pPr>
        <w:ind w:firstLine="709"/>
        <w:jc w:val="both"/>
        <w:rPr>
          <w:color w:val="FF0000"/>
        </w:rPr>
      </w:pPr>
      <w:r>
        <w:rPr>
          <w:sz w:val="28"/>
          <w:szCs w:val="28"/>
        </w:rPr>
        <w:t xml:space="preserve">Темы выпускных квалификационных работ имеют практико-ориентированный характер и соответствуют содержанию одного или нескольких профессиональных модулей. Темы разрабатываются </w:t>
      </w:r>
      <w:r>
        <w:rPr>
          <w:sz w:val="28"/>
          <w:szCs w:val="28"/>
        </w:rPr>
        <w:lastRenderedPageBreak/>
        <w:t>коллегиально пре</w:t>
      </w:r>
      <w:r>
        <w:rPr>
          <w:color w:val="000000"/>
          <w:sz w:val="28"/>
          <w:szCs w:val="28"/>
        </w:rPr>
        <w:t>подавателями междисциплинарных курсов в рамках профессиональных модулей, рассматриваются на заседании цикловой методической комиссии общественного питания и торговли.</w:t>
      </w:r>
    </w:p>
    <w:p w:rsidR="00095C69" w:rsidRDefault="00521C1C">
      <w:pPr>
        <w:ind w:firstLine="709"/>
        <w:jc w:val="both"/>
        <w:rPr>
          <w:sz w:val="28"/>
          <w:szCs w:val="28"/>
        </w:rPr>
      </w:pPr>
      <w:r>
        <w:rPr>
          <w:color w:val="000000"/>
          <w:sz w:val="28"/>
          <w:szCs w:val="28"/>
        </w:rPr>
        <w:t xml:space="preserve">Тематика дипломной работы сообщается студентам не менее, чем </w:t>
      </w:r>
      <w:r>
        <w:rPr>
          <w:b/>
          <w:color w:val="000000"/>
          <w:sz w:val="28"/>
          <w:szCs w:val="28"/>
        </w:rPr>
        <w:t xml:space="preserve">за 6 месяцев </w:t>
      </w:r>
      <w:r>
        <w:rPr>
          <w:color w:val="000000"/>
          <w:sz w:val="28"/>
          <w:szCs w:val="28"/>
        </w:rPr>
        <w:t xml:space="preserve">до даты защиты. В рамках предлагаемой тематики студентам предоставляется право выбора темы. Студент может и самостоятельно предложить тему выпускной квалификационной работы с обоснованием ее целесообразности. Тема может быть предложена и организацией, которая направляла студента на обучение в колледж, либо организацией, на которой студент будет проходит преддипломную практику. </w:t>
      </w:r>
    </w:p>
    <w:p w:rsidR="00095C69" w:rsidRDefault="00521C1C">
      <w:pPr>
        <w:ind w:firstLine="709"/>
        <w:jc w:val="both"/>
        <w:rPr>
          <w:sz w:val="28"/>
          <w:szCs w:val="28"/>
        </w:rPr>
      </w:pPr>
      <w:r>
        <w:rPr>
          <w:color w:val="000000"/>
          <w:sz w:val="28"/>
          <w:szCs w:val="28"/>
        </w:rPr>
        <w:t xml:space="preserve">Необходимо учитывать возможность получения требуемой исходной информации: если студент четко представляет, по какой теме он может найти наиболее полный и содержательный материал, то при прочих равных условиях именно это обстоятельство может предопределить выбор темы. Не рекомендуется выбор одинаковой темы двумя или более студентами одной учебной группы. Тема дипломной работы должна быть актуальной и соответствовать одному или нескольким профессиональным модулям специальности 38.02.03 «Операционная деятельность в логистике», должна дать студенту возможность провести анализ и изучить теоретические проблемы, связанные с объектом исследования. При этом в названии темы следует обязательно указать наименование организации, на базе которой выполняется выпускная квалификационная работа. </w:t>
      </w:r>
    </w:p>
    <w:p w:rsidR="00095C69" w:rsidRDefault="00521C1C">
      <w:pPr>
        <w:pStyle w:val="af4"/>
        <w:ind w:left="0"/>
        <w:jc w:val="center"/>
        <w:rPr>
          <w:sz w:val="28"/>
          <w:szCs w:val="28"/>
        </w:rPr>
      </w:pPr>
      <w:r>
        <w:rPr>
          <w:b/>
          <w:color w:val="000000"/>
          <w:sz w:val="28"/>
          <w:szCs w:val="28"/>
        </w:rPr>
        <w:t>Примерная тематика выпускных квалификационных работ</w:t>
      </w:r>
    </w:p>
    <w:p w:rsidR="00095C69" w:rsidRDefault="00521C1C">
      <w:pPr>
        <w:pStyle w:val="af4"/>
        <w:ind w:left="0"/>
        <w:jc w:val="center"/>
        <w:rPr>
          <w:color w:val="000000"/>
          <w:sz w:val="28"/>
          <w:szCs w:val="28"/>
        </w:rPr>
      </w:pPr>
      <w:r>
        <w:rPr>
          <w:b/>
          <w:color w:val="000000"/>
          <w:sz w:val="28"/>
          <w:szCs w:val="28"/>
        </w:rPr>
        <w:t xml:space="preserve">по специальности 38.02.03 Операционная деятельность в логистике </w:t>
      </w:r>
    </w:p>
    <w:p w:rsidR="00095C69" w:rsidRDefault="00521C1C">
      <w:pPr>
        <w:ind w:firstLine="709"/>
        <w:jc w:val="both"/>
        <w:rPr>
          <w:sz w:val="28"/>
          <w:szCs w:val="28"/>
        </w:rPr>
      </w:pPr>
      <w:r>
        <w:rPr>
          <w:b/>
          <w:color w:val="000000"/>
          <w:sz w:val="28"/>
          <w:szCs w:val="28"/>
        </w:rPr>
        <w:t xml:space="preserve">ПМ.01 Планирование и организация логистического процесса в организациях (подразделениях) различных сфер деятельности </w:t>
      </w:r>
    </w:p>
    <w:p w:rsidR="00095C69" w:rsidRDefault="00521C1C">
      <w:pPr>
        <w:ind w:firstLine="709"/>
        <w:jc w:val="both"/>
        <w:rPr>
          <w:sz w:val="28"/>
          <w:szCs w:val="28"/>
        </w:rPr>
      </w:pPr>
      <w:r>
        <w:rPr>
          <w:color w:val="000000"/>
          <w:sz w:val="28"/>
          <w:szCs w:val="28"/>
        </w:rPr>
        <w:t xml:space="preserve">1. Оптимизация потребностей логистической системы и ее отдельных элементов (на примере конкретного предприятия). </w:t>
      </w:r>
    </w:p>
    <w:p w:rsidR="00095C69" w:rsidRDefault="00521C1C">
      <w:pPr>
        <w:ind w:firstLine="709"/>
        <w:jc w:val="both"/>
        <w:rPr>
          <w:sz w:val="28"/>
          <w:szCs w:val="28"/>
        </w:rPr>
      </w:pPr>
      <w:r>
        <w:rPr>
          <w:color w:val="000000"/>
          <w:sz w:val="28"/>
          <w:szCs w:val="28"/>
        </w:rPr>
        <w:t xml:space="preserve">2. Система планирования и управления материальными потоками (на примере конкретного предприятия). </w:t>
      </w:r>
    </w:p>
    <w:p w:rsidR="00095C69" w:rsidRDefault="00521C1C">
      <w:pPr>
        <w:ind w:firstLine="709"/>
        <w:jc w:val="both"/>
        <w:rPr>
          <w:sz w:val="28"/>
          <w:szCs w:val="28"/>
        </w:rPr>
      </w:pPr>
      <w:r>
        <w:rPr>
          <w:color w:val="000000"/>
          <w:sz w:val="28"/>
          <w:szCs w:val="28"/>
        </w:rPr>
        <w:t xml:space="preserve">3. Организация цепей поставок в логистических системах (на примере конкретного предприятия). </w:t>
      </w:r>
    </w:p>
    <w:p w:rsidR="00095C69" w:rsidRDefault="00521C1C">
      <w:pPr>
        <w:ind w:firstLine="709"/>
        <w:jc w:val="both"/>
        <w:rPr>
          <w:sz w:val="28"/>
          <w:szCs w:val="28"/>
        </w:rPr>
      </w:pPr>
      <w:r>
        <w:rPr>
          <w:color w:val="000000"/>
          <w:sz w:val="28"/>
          <w:szCs w:val="28"/>
        </w:rPr>
        <w:t xml:space="preserve">4. Оценка основных параметров логистической системы (на примере конкретного предприятия). </w:t>
      </w:r>
    </w:p>
    <w:p w:rsidR="00095C69" w:rsidRDefault="00521C1C">
      <w:pPr>
        <w:ind w:firstLine="709"/>
        <w:jc w:val="both"/>
        <w:rPr>
          <w:sz w:val="28"/>
          <w:szCs w:val="28"/>
        </w:rPr>
      </w:pPr>
      <w:r>
        <w:rPr>
          <w:color w:val="000000"/>
          <w:sz w:val="28"/>
          <w:szCs w:val="28"/>
        </w:rPr>
        <w:t xml:space="preserve">5. Совершенствование оперативного планирования материальных потоков на производстве (на примере конкретного предприятия). </w:t>
      </w:r>
    </w:p>
    <w:p w:rsidR="00095C69" w:rsidRDefault="00521C1C">
      <w:pPr>
        <w:ind w:firstLine="709"/>
        <w:jc w:val="both"/>
        <w:rPr>
          <w:sz w:val="28"/>
          <w:szCs w:val="28"/>
        </w:rPr>
      </w:pPr>
      <w:r>
        <w:rPr>
          <w:color w:val="000000"/>
          <w:sz w:val="28"/>
          <w:szCs w:val="28"/>
        </w:rPr>
        <w:t xml:space="preserve">6. Совершенствование планирования и организации логистических процессов (на примере конкретного предприятия). </w:t>
      </w:r>
    </w:p>
    <w:p w:rsidR="00095C69" w:rsidRDefault="00521C1C">
      <w:pPr>
        <w:ind w:firstLine="709"/>
        <w:jc w:val="both"/>
        <w:rPr>
          <w:sz w:val="28"/>
          <w:szCs w:val="28"/>
        </w:rPr>
      </w:pPr>
      <w:r>
        <w:rPr>
          <w:color w:val="000000"/>
          <w:sz w:val="28"/>
          <w:szCs w:val="28"/>
        </w:rPr>
        <w:t xml:space="preserve">7. Совершенствование планирования и организации внутрипроизводственных потоковых процессов (на примере конкретного предприятия). </w:t>
      </w:r>
    </w:p>
    <w:p w:rsidR="00095C69" w:rsidRDefault="00521C1C">
      <w:pPr>
        <w:ind w:firstLine="709"/>
        <w:jc w:val="both"/>
        <w:rPr>
          <w:sz w:val="28"/>
          <w:szCs w:val="28"/>
        </w:rPr>
      </w:pPr>
      <w:r>
        <w:rPr>
          <w:color w:val="000000"/>
          <w:sz w:val="28"/>
          <w:szCs w:val="28"/>
        </w:rPr>
        <w:t xml:space="preserve">8. Проектирование систем управления запасами (на примере конкретного предприятия). </w:t>
      </w:r>
    </w:p>
    <w:p w:rsidR="00095C69" w:rsidRDefault="00521C1C">
      <w:pPr>
        <w:ind w:firstLine="709"/>
        <w:jc w:val="both"/>
        <w:rPr>
          <w:sz w:val="28"/>
          <w:szCs w:val="28"/>
        </w:rPr>
      </w:pPr>
      <w:r>
        <w:rPr>
          <w:color w:val="000000"/>
          <w:sz w:val="28"/>
          <w:szCs w:val="28"/>
        </w:rPr>
        <w:lastRenderedPageBreak/>
        <w:t xml:space="preserve">9. Применение логистической концепции организации производства (на примере конкретного предприятия). </w:t>
      </w:r>
    </w:p>
    <w:p w:rsidR="00095C69" w:rsidRDefault="00521C1C">
      <w:pPr>
        <w:ind w:firstLine="709"/>
        <w:jc w:val="both"/>
        <w:rPr>
          <w:sz w:val="28"/>
          <w:szCs w:val="28"/>
        </w:rPr>
      </w:pPr>
      <w:r>
        <w:rPr>
          <w:b/>
          <w:color w:val="000000"/>
          <w:sz w:val="28"/>
          <w:szCs w:val="28"/>
        </w:rPr>
        <w:t xml:space="preserve">ПМ.02 Управление логистическими процессами в закупках, производстве и распределении </w:t>
      </w:r>
    </w:p>
    <w:p w:rsidR="00095C69" w:rsidRDefault="00521C1C">
      <w:pPr>
        <w:ind w:firstLine="709"/>
        <w:jc w:val="both"/>
        <w:rPr>
          <w:sz w:val="28"/>
          <w:szCs w:val="28"/>
        </w:rPr>
      </w:pPr>
      <w:r>
        <w:rPr>
          <w:color w:val="000000"/>
          <w:sz w:val="28"/>
          <w:szCs w:val="28"/>
        </w:rPr>
        <w:t xml:space="preserve">10. Оптимизация управления логистическими процессами в производстве и </w:t>
      </w:r>
      <w:r>
        <w:rPr>
          <w:sz w:val="28"/>
          <w:szCs w:val="28"/>
        </w:rPr>
        <w:t xml:space="preserve">распределении (на примере конкретного предприятия). </w:t>
      </w:r>
    </w:p>
    <w:p w:rsidR="00095C69" w:rsidRDefault="00521C1C">
      <w:pPr>
        <w:ind w:firstLine="709"/>
        <w:jc w:val="both"/>
        <w:rPr>
          <w:sz w:val="28"/>
          <w:szCs w:val="28"/>
        </w:rPr>
      </w:pPr>
      <w:r>
        <w:rPr>
          <w:sz w:val="28"/>
          <w:szCs w:val="28"/>
        </w:rPr>
        <w:t xml:space="preserve">11. Оценка основных параметров складских помещений (на примере конкретного предприятия). </w:t>
      </w:r>
    </w:p>
    <w:p w:rsidR="00095C69" w:rsidRDefault="00521C1C">
      <w:pPr>
        <w:ind w:firstLine="709"/>
        <w:jc w:val="both"/>
        <w:rPr>
          <w:sz w:val="28"/>
          <w:szCs w:val="28"/>
        </w:rPr>
      </w:pPr>
      <w:r>
        <w:rPr>
          <w:sz w:val="28"/>
          <w:szCs w:val="28"/>
        </w:rPr>
        <w:t xml:space="preserve">12. Оптимизация зонирования складских помещений (на примере конкретного предприятия). </w:t>
      </w:r>
    </w:p>
    <w:p w:rsidR="00095C69" w:rsidRDefault="00521C1C">
      <w:pPr>
        <w:ind w:firstLine="709"/>
        <w:jc w:val="both"/>
        <w:rPr>
          <w:sz w:val="28"/>
          <w:szCs w:val="28"/>
        </w:rPr>
      </w:pPr>
      <w:r>
        <w:rPr>
          <w:sz w:val="28"/>
          <w:szCs w:val="28"/>
        </w:rPr>
        <w:t xml:space="preserve">13. Оптимизация транспортных расходов (на примере конкретного предприятия). </w:t>
      </w:r>
    </w:p>
    <w:p w:rsidR="00095C69" w:rsidRDefault="00521C1C">
      <w:pPr>
        <w:ind w:firstLine="709"/>
        <w:jc w:val="both"/>
        <w:rPr>
          <w:sz w:val="28"/>
          <w:szCs w:val="28"/>
        </w:rPr>
      </w:pPr>
      <w:r>
        <w:rPr>
          <w:sz w:val="28"/>
          <w:szCs w:val="28"/>
        </w:rPr>
        <w:t xml:space="preserve">14. Анализ, планирование и расчет затрат перевозок грузов (на примере конкретного предприятия). </w:t>
      </w:r>
    </w:p>
    <w:p w:rsidR="00095C69" w:rsidRDefault="00521C1C">
      <w:pPr>
        <w:ind w:firstLine="709"/>
        <w:jc w:val="both"/>
        <w:rPr>
          <w:sz w:val="28"/>
          <w:szCs w:val="28"/>
        </w:rPr>
      </w:pPr>
      <w:r>
        <w:rPr>
          <w:sz w:val="28"/>
          <w:szCs w:val="28"/>
        </w:rPr>
        <w:t xml:space="preserve">15. Моделирование транспортных процессов (на примере конкретного предприятия). </w:t>
      </w:r>
    </w:p>
    <w:p w:rsidR="00095C69" w:rsidRDefault="00521C1C">
      <w:pPr>
        <w:ind w:firstLine="709"/>
        <w:jc w:val="both"/>
        <w:rPr>
          <w:sz w:val="28"/>
          <w:szCs w:val="28"/>
        </w:rPr>
      </w:pPr>
      <w:r>
        <w:rPr>
          <w:sz w:val="28"/>
          <w:szCs w:val="28"/>
        </w:rPr>
        <w:t xml:space="preserve">16. Разработка оптимальных маршрутов следования (на примере конкретного предприятия). </w:t>
      </w:r>
    </w:p>
    <w:p w:rsidR="00095C69" w:rsidRDefault="00521C1C">
      <w:pPr>
        <w:ind w:firstLine="709"/>
        <w:jc w:val="both"/>
        <w:rPr>
          <w:sz w:val="28"/>
          <w:szCs w:val="28"/>
        </w:rPr>
      </w:pPr>
      <w:r>
        <w:rPr>
          <w:sz w:val="28"/>
          <w:szCs w:val="28"/>
        </w:rPr>
        <w:t xml:space="preserve">17. Совершенствование системы управления заказами на транспортном предприятии (на примере конкретного предприятия). </w:t>
      </w:r>
    </w:p>
    <w:p w:rsidR="00095C69" w:rsidRDefault="00521C1C">
      <w:pPr>
        <w:ind w:firstLine="709"/>
        <w:jc w:val="both"/>
        <w:rPr>
          <w:sz w:val="28"/>
          <w:szCs w:val="28"/>
        </w:rPr>
      </w:pPr>
      <w:r>
        <w:rPr>
          <w:sz w:val="28"/>
          <w:szCs w:val="28"/>
        </w:rPr>
        <w:t xml:space="preserve">18. Совершенствование управления логистическими процессами в закупках (на примере конкретного предприятия). </w:t>
      </w:r>
    </w:p>
    <w:p w:rsidR="00095C69" w:rsidRDefault="00521C1C">
      <w:pPr>
        <w:ind w:firstLine="709"/>
        <w:jc w:val="both"/>
        <w:rPr>
          <w:sz w:val="28"/>
          <w:szCs w:val="28"/>
        </w:rPr>
      </w:pPr>
      <w:r>
        <w:rPr>
          <w:sz w:val="28"/>
          <w:szCs w:val="28"/>
        </w:rPr>
        <w:t xml:space="preserve">19. Управление процессами жизненного цикла системы поставок предприятия (на примере конкретного предприятия). </w:t>
      </w:r>
    </w:p>
    <w:p w:rsidR="00095C69" w:rsidRDefault="00521C1C">
      <w:pPr>
        <w:ind w:firstLine="709"/>
        <w:jc w:val="both"/>
        <w:rPr>
          <w:sz w:val="28"/>
          <w:szCs w:val="28"/>
        </w:rPr>
      </w:pPr>
      <w:r>
        <w:rPr>
          <w:sz w:val="28"/>
          <w:szCs w:val="28"/>
        </w:rPr>
        <w:t xml:space="preserve">20. Разработка складской логистической системы (на примере конкретного предприятия). </w:t>
      </w:r>
    </w:p>
    <w:p w:rsidR="00095C69" w:rsidRDefault="00521C1C">
      <w:pPr>
        <w:ind w:firstLine="709"/>
        <w:jc w:val="both"/>
        <w:rPr>
          <w:sz w:val="28"/>
          <w:szCs w:val="28"/>
        </w:rPr>
      </w:pPr>
      <w:r>
        <w:rPr>
          <w:sz w:val="28"/>
          <w:szCs w:val="28"/>
        </w:rPr>
        <w:t>21. Разработка смет транспортных расходов (на примере конкретного предприятия).</w:t>
      </w:r>
    </w:p>
    <w:p w:rsidR="00095C69" w:rsidRDefault="00521C1C">
      <w:pPr>
        <w:ind w:firstLine="709"/>
        <w:jc w:val="both"/>
        <w:rPr>
          <w:sz w:val="28"/>
          <w:szCs w:val="28"/>
        </w:rPr>
      </w:pPr>
      <w:r>
        <w:rPr>
          <w:sz w:val="28"/>
          <w:szCs w:val="28"/>
        </w:rPr>
        <w:t xml:space="preserve">22. Рационализация размещения товаров на складе (на примере конкретного предприятия). </w:t>
      </w:r>
    </w:p>
    <w:p w:rsidR="00095C69" w:rsidRDefault="00521C1C">
      <w:pPr>
        <w:ind w:firstLine="709"/>
        <w:jc w:val="both"/>
        <w:rPr>
          <w:sz w:val="28"/>
          <w:szCs w:val="28"/>
        </w:rPr>
      </w:pPr>
      <w:r>
        <w:rPr>
          <w:sz w:val="28"/>
          <w:szCs w:val="28"/>
        </w:rPr>
        <w:t xml:space="preserve">23. Управление рентабельностью складских комплексов (на примере конкретного предприятия). </w:t>
      </w:r>
    </w:p>
    <w:p w:rsidR="00095C69" w:rsidRDefault="00521C1C">
      <w:pPr>
        <w:ind w:firstLine="709"/>
        <w:jc w:val="both"/>
        <w:rPr>
          <w:sz w:val="28"/>
          <w:szCs w:val="28"/>
        </w:rPr>
      </w:pPr>
      <w:r>
        <w:rPr>
          <w:sz w:val="28"/>
          <w:szCs w:val="28"/>
        </w:rPr>
        <w:t xml:space="preserve">24. Управление ассортиментными планами поставок логистической системы (на примере конкретного предприятия). </w:t>
      </w:r>
    </w:p>
    <w:p w:rsidR="00095C69" w:rsidRDefault="00521C1C">
      <w:pPr>
        <w:ind w:firstLine="709"/>
        <w:jc w:val="both"/>
        <w:rPr>
          <w:sz w:val="28"/>
          <w:szCs w:val="28"/>
        </w:rPr>
      </w:pPr>
      <w:r>
        <w:rPr>
          <w:b/>
          <w:sz w:val="28"/>
          <w:szCs w:val="28"/>
        </w:rPr>
        <w:t xml:space="preserve">ПМ.03 Оптимизация ресурсов организаций (подразделений), связанных с материальными и нематериальными потоками </w:t>
      </w:r>
    </w:p>
    <w:p w:rsidR="00095C69" w:rsidRDefault="00521C1C">
      <w:pPr>
        <w:ind w:firstLine="709"/>
        <w:jc w:val="both"/>
        <w:rPr>
          <w:sz w:val="28"/>
          <w:szCs w:val="28"/>
        </w:rPr>
      </w:pPr>
      <w:r>
        <w:rPr>
          <w:sz w:val="28"/>
          <w:szCs w:val="28"/>
        </w:rPr>
        <w:t xml:space="preserve">25. Оптимизация ресурсов организации (на примере конкретного предприятия). </w:t>
      </w:r>
    </w:p>
    <w:p w:rsidR="00095C69" w:rsidRDefault="00521C1C">
      <w:pPr>
        <w:ind w:firstLine="709"/>
        <w:jc w:val="both"/>
        <w:rPr>
          <w:sz w:val="28"/>
          <w:szCs w:val="28"/>
        </w:rPr>
      </w:pPr>
      <w:r>
        <w:rPr>
          <w:sz w:val="28"/>
          <w:szCs w:val="28"/>
        </w:rPr>
        <w:t xml:space="preserve">26. Осуществление альтернативного выбора наилучшего варианта капиталовложений (на примере конкретного предприятия). </w:t>
      </w:r>
    </w:p>
    <w:p w:rsidR="00095C69" w:rsidRDefault="00521C1C">
      <w:pPr>
        <w:ind w:firstLine="709"/>
        <w:jc w:val="both"/>
        <w:rPr>
          <w:sz w:val="28"/>
          <w:szCs w:val="28"/>
        </w:rPr>
      </w:pPr>
      <w:r>
        <w:rPr>
          <w:sz w:val="28"/>
          <w:szCs w:val="28"/>
        </w:rPr>
        <w:t xml:space="preserve">27. Оценка эффективности инвестиционных проектов (на примере конкретного предприятия). </w:t>
      </w:r>
    </w:p>
    <w:p w:rsidR="00095C69" w:rsidRDefault="00521C1C">
      <w:pPr>
        <w:ind w:firstLine="709"/>
        <w:jc w:val="both"/>
        <w:rPr>
          <w:sz w:val="28"/>
          <w:szCs w:val="28"/>
        </w:rPr>
      </w:pPr>
      <w:r>
        <w:rPr>
          <w:sz w:val="28"/>
          <w:szCs w:val="28"/>
        </w:rPr>
        <w:lastRenderedPageBreak/>
        <w:t xml:space="preserve">28. Оценка эффективности капитальных вложений (на примере конкретного предприятия). </w:t>
      </w:r>
    </w:p>
    <w:p w:rsidR="00095C69" w:rsidRDefault="00521C1C">
      <w:pPr>
        <w:ind w:firstLine="709"/>
        <w:jc w:val="both"/>
        <w:rPr>
          <w:sz w:val="28"/>
          <w:szCs w:val="28"/>
        </w:rPr>
      </w:pPr>
      <w:r>
        <w:rPr>
          <w:sz w:val="28"/>
          <w:szCs w:val="28"/>
        </w:rPr>
        <w:t xml:space="preserve">29. Разработка бизнес-плана инвестиционного проекта (на примере конкретного предприятия). </w:t>
      </w:r>
    </w:p>
    <w:p w:rsidR="00095C69" w:rsidRDefault="00521C1C">
      <w:pPr>
        <w:ind w:firstLine="709"/>
        <w:jc w:val="both"/>
      </w:pPr>
      <w:r>
        <w:rPr>
          <w:sz w:val="28"/>
          <w:szCs w:val="28"/>
        </w:rPr>
        <w:t>30. Рационализация структуры запасов (на примере конкретного предприятия).</w:t>
      </w:r>
    </w:p>
    <w:p w:rsidR="00095C69" w:rsidRDefault="00521C1C">
      <w:pPr>
        <w:ind w:firstLine="709"/>
        <w:jc w:val="both"/>
        <w:rPr>
          <w:sz w:val="28"/>
          <w:szCs w:val="28"/>
        </w:rPr>
      </w:pPr>
      <w:r>
        <w:rPr>
          <w:sz w:val="28"/>
          <w:szCs w:val="28"/>
        </w:rPr>
        <w:t xml:space="preserve">31. Рационализация ресурсов организации (на примере конкретного предприятия) </w:t>
      </w:r>
    </w:p>
    <w:p w:rsidR="00095C69" w:rsidRDefault="00521C1C">
      <w:pPr>
        <w:ind w:firstLine="709"/>
        <w:jc w:val="both"/>
        <w:rPr>
          <w:sz w:val="28"/>
          <w:szCs w:val="28"/>
        </w:rPr>
      </w:pPr>
      <w:r>
        <w:rPr>
          <w:b/>
          <w:sz w:val="28"/>
          <w:szCs w:val="28"/>
        </w:rPr>
        <w:t xml:space="preserve">ПМ.04 Оценка эффективности работы логистических систем и контроль логистических операций </w:t>
      </w:r>
    </w:p>
    <w:p w:rsidR="00095C69" w:rsidRDefault="00521C1C">
      <w:pPr>
        <w:ind w:firstLine="709"/>
        <w:jc w:val="both"/>
        <w:rPr>
          <w:sz w:val="28"/>
          <w:szCs w:val="28"/>
        </w:rPr>
      </w:pPr>
      <w:r>
        <w:rPr>
          <w:sz w:val="28"/>
          <w:szCs w:val="28"/>
        </w:rPr>
        <w:t>32. Оценка эффективности логистической деятельности компании (на примере конкретного предприятия).</w:t>
      </w:r>
    </w:p>
    <w:p w:rsidR="00095C69" w:rsidRDefault="00521C1C">
      <w:pPr>
        <w:ind w:firstLine="709"/>
        <w:jc w:val="both"/>
      </w:pPr>
      <w:r>
        <w:rPr>
          <w:sz w:val="28"/>
          <w:szCs w:val="28"/>
        </w:rPr>
        <w:t>33. Повышение эффективности нормирования товарных запасов (на примере конкретного предприятия).</w:t>
      </w:r>
    </w:p>
    <w:p w:rsidR="00095C69" w:rsidRDefault="00521C1C">
      <w:pPr>
        <w:ind w:firstLine="709"/>
        <w:jc w:val="both"/>
        <w:rPr>
          <w:sz w:val="28"/>
          <w:szCs w:val="28"/>
        </w:rPr>
      </w:pPr>
      <w:r>
        <w:rPr>
          <w:sz w:val="28"/>
          <w:szCs w:val="28"/>
        </w:rPr>
        <w:t xml:space="preserve">34. Повышение эффективности организации </w:t>
      </w:r>
      <w:proofErr w:type="spellStart"/>
      <w:r>
        <w:rPr>
          <w:sz w:val="28"/>
          <w:szCs w:val="28"/>
        </w:rPr>
        <w:t>грузопереработки</w:t>
      </w:r>
      <w:proofErr w:type="spellEnd"/>
      <w:r>
        <w:rPr>
          <w:sz w:val="28"/>
          <w:szCs w:val="28"/>
        </w:rPr>
        <w:t xml:space="preserve"> на складе (на примере конкретного предприятия).</w:t>
      </w:r>
    </w:p>
    <w:p w:rsidR="00095C69" w:rsidRDefault="00521C1C">
      <w:pPr>
        <w:ind w:firstLine="709"/>
        <w:jc w:val="both"/>
        <w:rPr>
          <w:sz w:val="28"/>
          <w:szCs w:val="28"/>
        </w:rPr>
      </w:pPr>
      <w:r>
        <w:rPr>
          <w:sz w:val="28"/>
          <w:szCs w:val="28"/>
        </w:rPr>
        <w:t>35. Повышение эффективности организации складских работ (на примере конкретного предприятия).</w:t>
      </w:r>
    </w:p>
    <w:p w:rsidR="00095C69" w:rsidRDefault="00521C1C">
      <w:pPr>
        <w:ind w:firstLine="709"/>
        <w:jc w:val="both"/>
        <w:rPr>
          <w:sz w:val="28"/>
          <w:szCs w:val="28"/>
        </w:rPr>
      </w:pPr>
      <w:r>
        <w:rPr>
          <w:sz w:val="28"/>
          <w:szCs w:val="28"/>
        </w:rPr>
        <w:t>36. Повышение эффективности распределительных каналов (на примере конкретного предприятия).</w:t>
      </w:r>
    </w:p>
    <w:p w:rsidR="00095C69" w:rsidRDefault="00521C1C">
      <w:pPr>
        <w:ind w:firstLine="709"/>
        <w:jc w:val="both"/>
        <w:rPr>
          <w:sz w:val="28"/>
          <w:szCs w:val="28"/>
        </w:rPr>
      </w:pPr>
      <w:r>
        <w:rPr>
          <w:sz w:val="28"/>
          <w:szCs w:val="28"/>
        </w:rPr>
        <w:t>37. Повышение эффективности управления запасами (на примере конкретного предприятия).</w:t>
      </w:r>
    </w:p>
    <w:p w:rsidR="00095C69" w:rsidRDefault="00521C1C">
      <w:pPr>
        <w:ind w:firstLine="709"/>
        <w:jc w:val="both"/>
        <w:rPr>
          <w:sz w:val="28"/>
          <w:szCs w:val="28"/>
        </w:rPr>
      </w:pPr>
      <w:r>
        <w:rPr>
          <w:sz w:val="28"/>
          <w:szCs w:val="28"/>
        </w:rPr>
        <w:t>38. Разработка параметров логистической системы (на примере конкретного предприятия).</w:t>
      </w:r>
    </w:p>
    <w:p w:rsidR="00095C69" w:rsidRDefault="00521C1C">
      <w:pPr>
        <w:ind w:firstLine="709"/>
        <w:jc w:val="both"/>
        <w:rPr>
          <w:sz w:val="28"/>
          <w:szCs w:val="28"/>
        </w:rPr>
      </w:pPr>
      <w:r>
        <w:rPr>
          <w:sz w:val="28"/>
          <w:szCs w:val="28"/>
        </w:rPr>
        <w:t>39. Реорганизация логистической системы компании (на примере конкретного предприятия).</w:t>
      </w:r>
    </w:p>
    <w:p w:rsidR="00095C69" w:rsidRDefault="00521C1C">
      <w:pPr>
        <w:ind w:firstLine="709"/>
        <w:jc w:val="both"/>
        <w:rPr>
          <w:sz w:val="28"/>
          <w:szCs w:val="28"/>
        </w:rPr>
      </w:pPr>
      <w:r>
        <w:rPr>
          <w:sz w:val="28"/>
          <w:szCs w:val="28"/>
        </w:rPr>
        <w:t>40. Контроллинг транспортных операций в товаропроводящей сети (на примере конкретного предприятия).</w:t>
      </w:r>
    </w:p>
    <w:p w:rsidR="00095C69" w:rsidRDefault="00521C1C">
      <w:pPr>
        <w:ind w:firstLine="709"/>
        <w:jc w:val="both"/>
        <w:rPr>
          <w:sz w:val="28"/>
          <w:szCs w:val="28"/>
        </w:rPr>
      </w:pPr>
      <w:r>
        <w:rPr>
          <w:sz w:val="28"/>
          <w:szCs w:val="28"/>
        </w:rPr>
        <w:t>41. Расширение комплекса услуг в сбытовой деятельности предприятия (на примере конкретного предприятия).</w:t>
      </w:r>
    </w:p>
    <w:p w:rsidR="00095C69" w:rsidRDefault="00521C1C">
      <w:pPr>
        <w:ind w:firstLine="709"/>
        <w:jc w:val="both"/>
        <w:rPr>
          <w:sz w:val="28"/>
          <w:szCs w:val="28"/>
        </w:rPr>
      </w:pPr>
      <w:r>
        <w:rPr>
          <w:sz w:val="28"/>
          <w:szCs w:val="28"/>
        </w:rPr>
        <w:t xml:space="preserve">42. Повышение эффективности управления расходами системы складирования (на примере конкретного предприятия). </w:t>
      </w:r>
    </w:p>
    <w:p w:rsidR="00095C69" w:rsidRDefault="00095C69">
      <w:pPr>
        <w:ind w:firstLine="709"/>
        <w:jc w:val="both"/>
        <w:rPr>
          <w:sz w:val="28"/>
          <w:szCs w:val="28"/>
        </w:rPr>
      </w:pPr>
    </w:p>
    <w:p w:rsidR="00095C69" w:rsidRDefault="00521C1C">
      <w:pPr>
        <w:ind w:firstLine="709"/>
        <w:jc w:val="both"/>
        <w:rPr>
          <w:sz w:val="28"/>
          <w:szCs w:val="28"/>
        </w:rPr>
      </w:pPr>
      <w:r>
        <w:rPr>
          <w:b/>
          <w:bCs/>
          <w:sz w:val="28"/>
          <w:szCs w:val="28"/>
        </w:rPr>
        <w:t xml:space="preserve">3.2. Структура и содержание дипломной работы </w:t>
      </w:r>
    </w:p>
    <w:p w:rsidR="00095C69" w:rsidRDefault="00095C69">
      <w:pPr>
        <w:shd w:val="clear" w:color="auto" w:fill="FFFFFF"/>
        <w:ind w:firstLine="709"/>
        <w:jc w:val="both"/>
        <w:rPr>
          <w:color w:val="0000FF"/>
          <w:sz w:val="28"/>
          <w:szCs w:val="28"/>
        </w:rPr>
      </w:pPr>
    </w:p>
    <w:p w:rsidR="00095C69" w:rsidRDefault="00521C1C">
      <w:pPr>
        <w:shd w:val="clear" w:color="auto" w:fill="FFFFFF"/>
        <w:ind w:firstLine="709"/>
        <w:jc w:val="both"/>
        <w:rPr>
          <w:sz w:val="28"/>
          <w:szCs w:val="28"/>
        </w:rPr>
      </w:pPr>
      <w:r>
        <w:rPr>
          <w:color w:val="000000"/>
          <w:sz w:val="28"/>
          <w:szCs w:val="28"/>
        </w:rPr>
        <w:t>Выпускная квалификационная работа включает следующие составные части: титульный лист, задание на выпускную квалификационную работу, отзыв руководителя с его подписью, внешняя рецензия с подписью рецензента и печатью организации, содержание, введение, основную часть (как правило, 3 главы), заключение, список используемых источников, приложения. Общий объем выпускной квалификационной работы должен составлять 50 - 80 страниц печатного текста, не считая приложений. Рекомендуется следующая структура выпускной квалификационной работы:</w:t>
      </w:r>
    </w:p>
    <w:p w:rsidR="00095C69" w:rsidRDefault="00521C1C">
      <w:pPr>
        <w:pStyle w:val="210"/>
        <w:numPr>
          <w:ilvl w:val="0"/>
          <w:numId w:val="12"/>
        </w:numPr>
        <w:shd w:val="clear" w:color="auto" w:fill="auto"/>
        <w:tabs>
          <w:tab w:val="clear" w:pos="720"/>
          <w:tab w:val="left" w:pos="1002"/>
        </w:tabs>
        <w:spacing w:after="0" w:line="240" w:lineRule="auto"/>
        <w:jc w:val="both"/>
        <w:rPr>
          <w:color w:val="000000"/>
          <w:szCs w:val="24"/>
        </w:rPr>
      </w:pPr>
      <w:r>
        <w:rPr>
          <w:color w:val="000000"/>
        </w:rPr>
        <w:lastRenderedPageBreak/>
        <w:t>отзыв на дипломную работу (ПРИЛОЖЕНИЕ Е), заполняется и подписывается руководителем дипломной работы (не подшивается), оценка не проставляется;</w:t>
      </w:r>
    </w:p>
    <w:p w:rsidR="00095C69" w:rsidRDefault="00521C1C">
      <w:pPr>
        <w:pStyle w:val="210"/>
        <w:numPr>
          <w:ilvl w:val="0"/>
          <w:numId w:val="12"/>
        </w:numPr>
        <w:shd w:val="clear" w:color="auto" w:fill="auto"/>
        <w:tabs>
          <w:tab w:val="clear" w:pos="720"/>
          <w:tab w:val="left" w:pos="1002"/>
        </w:tabs>
        <w:spacing w:after="0" w:line="240" w:lineRule="auto"/>
        <w:jc w:val="both"/>
        <w:rPr>
          <w:color w:val="000000"/>
          <w:szCs w:val="24"/>
        </w:rPr>
      </w:pPr>
      <w:r>
        <w:rPr>
          <w:color w:val="000000"/>
        </w:rPr>
        <w:t>рецензия на дипломную работу (ПРИЛОЖЕНИЕ Ж), которая заполняется и подписывается рецензентом дипломной работы (не подшивается), в которой проставляется оценка по пятибалльной системе.</w:t>
      </w:r>
    </w:p>
    <w:p w:rsidR="00095C69" w:rsidRDefault="00521C1C">
      <w:pPr>
        <w:pStyle w:val="210"/>
        <w:numPr>
          <w:ilvl w:val="0"/>
          <w:numId w:val="12"/>
        </w:numPr>
        <w:shd w:val="clear" w:color="auto" w:fill="auto"/>
        <w:tabs>
          <w:tab w:val="clear" w:pos="720"/>
          <w:tab w:val="left" w:pos="1002"/>
        </w:tabs>
        <w:spacing w:after="0" w:line="240" w:lineRule="auto"/>
        <w:jc w:val="both"/>
        <w:rPr>
          <w:color w:val="000000"/>
          <w:szCs w:val="24"/>
        </w:rPr>
      </w:pPr>
      <w:r>
        <w:rPr>
          <w:color w:val="000000"/>
        </w:rPr>
        <w:t xml:space="preserve">титульный лист (ПРИЛОЖЕНИЕ Б) </w:t>
      </w:r>
    </w:p>
    <w:p w:rsidR="00095C69" w:rsidRDefault="00521C1C">
      <w:pPr>
        <w:pStyle w:val="210"/>
        <w:numPr>
          <w:ilvl w:val="0"/>
          <w:numId w:val="12"/>
        </w:numPr>
        <w:shd w:val="clear" w:color="auto" w:fill="auto"/>
        <w:tabs>
          <w:tab w:val="clear" w:pos="720"/>
          <w:tab w:val="left" w:pos="1002"/>
        </w:tabs>
        <w:spacing w:after="0" w:line="240" w:lineRule="auto"/>
        <w:jc w:val="both"/>
        <w:rPr>
          <w:color w:val="000000"/>
          <w:szCs w:val="24"/>
        </w:rPr>
      </w:pPr>
      <w:r>
        <w:rPr>
          <w:color w:val="000000"/>
        </w:rPr>
        <w:t>задание на выполнение дипломной работы, (ПРИЛОЖЕНИЕ А) подписывается:</w:t>
      </w:r>
    </w:p>
    <w:p w:rsidR="00095C69" w:rsidRDefault="00521C1C">
      <w:pPr>
        <w:pStyle w:val="210"/>
        <w:numPr>
          <w:ilvl w:val="0"/>
          <w:numId w:val="11"/>
        </w:numPr>
        <w:shd w:val="clear" w:color="auto" w:fill="auto"/>
        <w:tabs>
          <w:tab w:val="left" w:pos="1037"/>
        </w:tabs>
        <w:spacing w:after="0" w:line="240" w:lineRule="auto"/>
        <w:jc w:val="both"/>
        <w:rPr>
          <w:color w:val="000000"/>
          <w:szCs w:val="24"/>
        </w:rPr>
      </w:pPr>
      <w:r>
        <w:rPr>
          <w:color w:val="000000"/>
        </w:rPr>
        <w:t>дипломником;</w:t>
      </w:r>
    </w:p>
    <w:p w:rsidR="00095C69" w:rsidRDefault="00521C1C">
      <w:pPr>
        <w:pStyle w:val="210"/>
        <w:numPr>
          <w:ilvl w:val="0"/>
          <w:numId w:val="11"/>
        </w:numPr>
        <w:shd w:val="clear" w:color="auto" w:fill="auto"/>
        <w:tabs>
          <w:tab w:val="left" w:pos="1037"/>
        </w:tabs>
        <w:spacing w:after="0" w:line="240" w:lineRule="auto"/>
        <w:jc w:val="both"/>
        <w:rPr>
          <w:color w:val="000000"/>
          <w:szCs w:val="24"/>
        </w:rPr>
      </w:pPr>
      <w:r>
        <w:rPr>
          <w:color w:val="000000"/>
        </w:rPr>
        <w:t>руководителем дипломной работы;</w:t>
      </w:r>
    </w:p>
    <w:p w:rsidR="00095C69" w:rsidRDefault="00521C1C">
      <w:pPr>
        <w:pStyle w:val="210"/>
        <w:numPr>
          <w:ilvl w:val="0"/>
          <w:numId w:val="11"/>
        </w:numPr>
        <w:shd w:val="clear" w:color="auto" w:fill="auto"/>
        <w:tabs>
          <w:tab w:val="left" w:pos="1037"/>
        </w:tabs>
        <w:spacing w:after="0" w:line="240" w:lineRule="auto"/>
        <w:jc w:val="both"/>
        <w:rPr>
          <w:color w:val="000000"/>
          <w:szCs w:val="24"/>
        </w:rPr>
      </w:pPr>
      <w:r>
        <w:rPr>
          <w:color w:val="000000"/>
        </w:rPr>
        <w:t>зам. директора по учебной работе;</w:t>
      </w:r>
    </w:p>
    <w:p w:rsidR="00095C69" w:rsidRDefault="00521C1C">
      <w:pPr>
        <w:shd w:val="clear" w:color="auto" w:fill="FFFFFF"/>
        <w:ind w:left="397"/>
        <w:jc w:val="both"/>
      </w:pPr>
      <w:r>
        <w:rPr>
          <w:color w:val="000000"/>
          <w:sz w:val="28"/>
          <w:szCs w:val="28"/>
        </w:rPr>
        <w:t xml:space="preserve">5. аннотация (ПРИЛОЖЕНИЕ В); </w:t>
      </w:r>
    </w:p>
    <w:p w:rsidR="00095C69" w:rsidRDefault="00521C1C">
      <w:pPr>
        <w:shd w:val="clear" w:color="auto" w:fill="FFFFFF"/>
        <w:ind w:left="340" w:firstLine="57"/>
        <w:jc w:val="both"/>
        <w:rPr>
          <w:color w:val="000000"/>
          <w:sz w:val="28"/>
        </w:rPr>
      </w:pPr>
      <w:r>
        <w:rPr>
          <w:color w:val="000000"/>
          <w:sz w:val="28"/>
          <w:szCs w:val="28"/>
        </w:rPr>
        <w:t>6. содержание (ПРИЛОЖЕНИЕ Г);</w:t>
      </w:r>
    </w:p>
    <w:p w:rsidR="00095C69" w:rsidRPr="00E36C2F" w:rsidRDefault="00521C1C">
      <w:pPr>
        <w:shd w:val="clear" w:color="auto" w:fill="FFFFFF"/>
        <w:ind w:left="340" w:firstLine="57"/>
        <w:jc w:val="both"/>
        <w:rPr>
          <w:sz w:val="28"/>
          <w:szCs w:val="28"/>
        </w:rPr>
      </w:pPr>
      <w:r w:rsidRPr="00E36C2F">
        <w:rPr>
          <w:color w:val="000000"/>
          <w:sz w:val="28"/>
          <w:szCs w:val="28"/>
        </w:rPr>
        <w:t>7. введение;</w:t>
      </w:r>
    </w:p>
    <w:p w:rsidR="00095C69" w:rsidRPr="00E36C2F" w:rsidRDefault="00521C1C">
      <w:pPr>
        <w:shd w:val="clear" w:color="auto" w:fill="FFFFFF"/>
        <w:ind w:left="340" w:firstLine="57"/>
        <w:jc w:val="both"/>
        <w:rPr>
          <w:color w:val="000000"/>
          <w:sz w:val="28"/>
          <w:szCs w:val="28"/>
        </w:rPr>
      </w:pPr>
      <w:r w:rsidRPr="00E36C2F">
        <w:rPr>
          <w:color w:val="000000"/>
          <w:sz w:val="28"/>
          <w:szCs w:val="28"/>
        </w:rPr>
        <w:t>8. теоретический раздел;</w:t>
      </w:r>
    </w:p>
    <w:p w:rsidR="00521C1C" w:rsidRPr="00E36C2F" w:rsidRDefault="00521C1C">
      <w:pPr>
        <w:shd w:val="clear" w:color="auto" w:fill="FFFFFF"/>
        <w:ind w:left="340" w:firstLine="57"/>
        <w:jc w:val="both"/>
        <w:rPr>
          <w:sz w:val="28"/>
          <w:szCs w:val="28"/>
        </w:rPr>
      </w:pPr>
      <w:r w:rsidRPr="00E36C2F">
        <w:rPr>
          <w:sz w:val="28"/>
          <w:szCs w:val="28"/>
        </w:rPr>
        <w:t>9. аналитический раздел;</w:t>
      </w:r>
    </w:p>
    <w:p w:rsidR="00095C69" w:rsidRDefault="00521C1C">
      <w:pPr>
        <w:shd w:val="clear" w:color="auto" w:fill="FFFFFF"/>
        <w:ind w:left="340" w:firstLine="57"/>
        <w:jc w:val="both"/>
        <w:rPr>
          <w:sz w:val="28"/>
          <w:szCs w:val="28"/>
        </w:rPr>
      </w:pPr>
      <w:r w:rsidRPr="00E36C2F">
        <w:rPr>
          <w:color w:val="000000"/>
          <w:sz w:val="28"/>
          <w:szCs w:val="28"/>
        </w:rPr>
        <w:t>10. практический раздел;</w:t>
      </w:r>
      <w:r>
        <w:rPr>
          <w:color w:val="000000"/>
          <w:sz w:val="28"/>
          <w:szCs w:val="28"/>
        </w:rPr>
        <w:t xml:space="preserve"> </w:t>
      </w:r>
    </w:p>
    <w:p w:rsidR="00095C69" w:rsidRDefault="00521C1C">
      <w:pPr>
        <w:shd w:val="clear" w:color="auto" w:fill="FFFFFF"/>
        <w:ind w:left="340" w:firstLine="57"/>
        <w:jc w:val="both"/>
        <w:rPr>
          <w:sz w:val="28"/>
          <w:szCs w:val="28"/>
        </w:rPr>
      </w:pPr>
      <w:r>
        <w:rPr>
          <w:color w:val="000000"/>
          <w:sz w:val="28"/>
          <w:szCs w:val="28"/>
        </w:rPr>
        <w:t xml:space="preserve">11. заключение; </w:t>
      </w:r>
    </w:p>
    <w:p w:rsidR="00095C69" w:rsidRDefault="00521C1C">
      <w:pPr>
        <w:shd w:val="clear" w:color="auto" w:fill="FFFFFF"/>
        <w:ind w:left="340" w:firstLine="57"/>
        <w:jc w:val="both"/>
        <w:rPr>
          <w:sz w:val="28"/>
          <w:szCs w:val="28"/>
        </w:rPr>
      </w:pPr>
      <w:r>
        <w:rPr>
          <w:color w:val="000000"/>
          <w:sz w:val="28"/>
          <w:szCs w:val="28"/>
        </w:rPr>
        <w:t>12. список используемых источников (ПРИЛОЖЕНИЕ Д);</w:t>
      </w:r>
    </w:p>
    <w:p w:rsidR="00095C69" w:rsidRDefault="00521C1C">
      <w:pPr>
        <w:shd w:val="clear" w:color="auto" w:fill="FFFFFF"/>
        <w:ind w:left="340" w:firstLine="57"/>
        <w:jc w:val="both"/>
        <w:rPr>
          <w:sz w:val="28"/>
          <w:szCs w:val="28"/>
        </w:rPr>
      </w:pPr>
      <w:r>
        <w:rPr>
          <w:color w:val="000000"/>
          <w:sz w:val="28"/>
          <w:szCs w:val="28"/>
        </w:rPr>
        <w:t xml:space="preserve">13. приложения (по тексту изложения работы обязательно должны быть ссылки на номера приложений). </w:t>
      </w:r>
    </w:p>
    <w:p w:rsidR="00095C69" w:rsidRDefault="00521C1C">
      <w:pPr>
        <w:ind w:firstLine="709"/>
        <w:jc w:val="both"/>
        <w:rPr>
          <w:sz w:val="28"/>
          <w:szCs w:val="28"/>
        </w:rPr>
      </w:pPr>
      <w:r>
        <w:rPr>
          <w:b/>
          <w:i/>
          <w:color w:val="000000"/>
          <w:kern w:val="2"/>
          <w:sz w:val="28"/>
          <w:szCs w:val="28"/>
        </w:rPr>
        <w:t>Титульный лист</w:t>
      </w:r>
      <w:r>
        <w:rPr>
          <w:b/>
          <w:i/>
          <w:color w:val="000000"/>
          <w:sz w:val="28"/>
          <w:szCs w:val="28"/>
        </w:rPr>
        <w:t xml:space="preserve"> </w:t>
      </w:r>
      <w:r>
        <w:rPr>
          <w:color w:val="000000"/>
          <w:sz w:val="28"/>
          <w:szCs w:val="28"/>
        </w:rPr>
        <w:t xml:space="preserve">- является первой страницей работы. Оформляется строго в соответствии с образцом (ПРИЛОЖЕНИЕ Б) и содержит название образовательного учреждения, а также тему выпускной квалификационной работы (в полном соответствии с приказом по колледжу); фамилию, имя и отчество студента, номер группы студента, курс; инициалы и фамилия руководителя выпускной работы. </w:t>
      </w:r>
    </w:p>
    <w:p w:rsidR="00095C69" w:rsidRDefault="00521C1C">
      <w:pPr>
        <w:ind w:firstLine="709"/>
        <w:jc w:val="both"/>
      </w:pPr>
      <w:r>
        <w:rPr>
          <w:b/>
          <w:i/>
          <w:color w:val="000000"/>
          <w:sz w:val="28"/>
          <w:szCs w:val="28"/>
        </w:rPr>
        <w:t xml:space="preserve">Задание </w:t>
      </w:r>
      <w:r>
        <w:rPr>
          <w:color w:val="000000"/>
          <w:sz w:val="28"/>
          <w:szCs w:val="28"/>
        </w:rPr>
        <w:t xml:space="preserve">на выполнение выпускной квалификационной работы заполняется на стандартном бланке (ПРИЛОЖЕНИЕ А). В нем указывается содержание работы по главам, их структура, сроки выполнения. </w:t>
      </w:r>
    </w:p>
    <w:p w:rsidR="00095C69" w:rsidRDefault="00521C1C">
      <w:pPr>
        <w:ind w:firstLine="709"/>
        <w:jc w:val="both"/>
        <w:rPr>
          <w:highlight w:val="yellow"/>
        </w:rPr>
      </w:pPr>
      <w:r>
        <w:rPr>
          <w:color w:val="000000"/>
          <w:sz w:val="28"/>
          <w:szCs w:val="28"/>
        </w:rPr>
        <w:t xml:space="preserve">При оформлении выпускной квалификационной работы задание помещается после титульного листа. </w:t>
      </w:r>
    </w:p>
    <w:p w:rsidR="00095C69" w:rsidRDefault="00521C1C">
      <w:pPr>
        <w:ind w:firstLine="709"/>
        <w:jc w:val="both"/>
        <w:rPr>
          <w:highlight w:val="yellow"/>
        </w:rPr>
      </w:pPr>
      <w:r>
        <w:rPr>
          <w:b/>
          <w:i/>
          <w:color w:val="000000"/>
          <w:sz w:val="28"/>
          <w:szCs w:val="28"/>
        </w:rPr>
        <w:t xml:space="preserve">Содержание </w:t>
      </w:r>
      <w:r>
        <w:rPr>
          <w:color w:val="000000"/>
          <w:sz w:val="28"/>
          <w:szCs w:val="28"/>
        </w:rPr>
        <w:t xml:space="preserve">включает перечень всех рубрик выпускной квалификационной работы с указанием номеров страниц (по рубрикам). Содержание работы (рабочий план) должен отражать логику исследования и изложения избранной темы. </w:t>
      </w:r>
    </w:p>
    <w:p w:rsidR="00095C69" w:rsidRDefault="00521C1C">
      <w:pPr>
        <w:ind w:firstLine="709"/>
        <w:jc w:val="both"/>
        <w:rPr>
          <w:highlight w:val="yellow"/>
        </w:rPr>
      </w:pPr>
      <w:r>
        <w:rPr>
          <w:color w:val="000000"/>
          <w:sz w:val="28"/>
          <w:szCs w:val="28"/>
        </w:rPr>
        <w:t xml:space="preserve">Во </w:t>
      </w:r>
      <w:r>
        <w:rPr>
          <w:b/>
          <w:i/>
          <w:color w:val="000000"/>
          <w:sz w:val="28"/>
          <w:szCs w:val="28"/>
        </w:rPr>
        <w:t xml:space="preserve">Введении </w:t>
      </w:r>
      <w:r>
        <w:rPr>
          <w:color w:val="000000"/>
          <w:sz w:val="28"/>
          <w:szCs w:val="28"/>
        </w:rPr>
        <w:t xml:space="preserve">обосновывается актуальность темы выпускной квалификационной работы, определяются цель и задачи, теоретические и методологические основы, предмет и объект исследования. Помимо этого во введении должны быть обоснованы логика и структура выпускной работы, иными словами - дается общая характеристика выпускной квалификационной </w:t>
      </w:r>
      <w:r>
        <w:rPr>
          <w:color w:val="000000"/>
          <w:sz w:val="28"/>
          <w:szCs w:val="28"/>
        </w:rPr>
        <w:lastRenderedPageBreak/>
        <w:t xml:space="preserve">работы. Здесь же отмечается практическая ценность работы, область ее настоящего (или возможного) использования. Объем введения - 2-3 страницы. </w:t>
      </w:r>
    </w:p>
    <w:p w:rsidR="00095C69" w:rsidRDefault="00521C1C">
      <w:pPr>
        <w:ind w:firstLine="709"/>
        <w:jc w:val="both"/>
        <w:rPr>
          <w:highlight w:val="yellow"/>
        </w:rPr>
      </w:pPr>
      <w:r>
        <w:rPr>
          <w:color w:val="000000"/>
          <w:sz w:val="28"/>
          <w:szCs w:val="28"/>
        </w:rPr>
        <w:t xml:space="preserve">Актуальность исследования определяется несколькими факторами: </w:t>
      </w:r>
    </w:p>
    <w:p w:rsidR="00095C69" w:rsidRDefault="00521C1C">
      <w:pPr>
        <w:ind w:firstLine="709"/>
        <w:jc w:val="both"/>
        <w:rPr>
          <w:highlight w:val="yellow"/>
        </w:rPr>
      </w:pPr>
      <w:r>
        <w:rPr>
          <w:color w:val="000000"/>
          <w:sz w:val="28"/>
          <w:szCs w:val="28"/>
        </w:rPr>
        <w:t>– потребностью в новых данных;</w:t>
      </w:r>
    </w:p>
    <w:p w:rsidR="00095C69" w:rsidRDefault="00521C1C">
      <w:pPr>
        <w:ind w:firstLine="709"/>
        <w:jc w:val="both"/>
        <w:rPr>
          <w:highlight w:val="yellow"/>
        </w:rPr>
      </w:pPr>
      <w:r>
        <w:rPr>
          <w:color w:val="000000"/>
          <w:sz w:val="28"/>
          <w:szCs w:val="28"/>
        </w:rPr>
        <w:t>– потребностью в новых методиках;</w:t>
      </w:r>
    </w:p>
    <w:p w:rsidR="00095C69" w:rsidRDefault="00521C1C">
      <w:pPr>
        <w:ind w:firstLine="709"/>
        <w:jc w:val="both"/>
        <w:rPr>
          <w:highlight w:val="yellow"/>
        </w:rPr>
      </w:pPr>
      <w:r>
        <w:rPr>
          <w:color w:val="000000"/>
          <w:sz w:val="28"/>
          <w:szCs w:val="28"/>
        </w:rPr>
        <w:t>– потребностью практики;</w:t>
      </w:r>
    </w:p>
    <w:p w:rsidR="00095C69" w:rsidRDefault="00521C1C">
      <w:pPr>
        <w:ind w:firstLine="709"/>
        <w:jc w:val="both"/>
        <w:rPr>
          <w:color w:val="000000"/>
          <w:sz w:val="28"/>
        </w:rPr>
      </w:pPr>
      <w:r>
        <w:rPr>
          <w:color w:val="000000"/>
          <w:sz w:val="28"/>
          <w:szCs w:val="28"/>
        </w:rPr>
        <w:t xml:space="preserve">– социальным заказом со стороны работодателей, социальных партнеров. </w:t>
      </w:r>
    </w:p>
    <w:p w:rsidR="00095C69" w:rsidRDefault="00521C1C">
      <w:pPr>
        <w:ind w:firstLine="709"/>
        <w:jc w:val="both"/>
        <w:rPr>
          <w:highlight w:val="yellow"/>
        </w:rPr>
      </w:pPr>
      <w:r>
        <w:rPr>
          <w:i/>
          <w:color w:val="000000"/>
          <w:sz w:val="28"/>
          <w:szCs w:val="28"/>
        </w:rPr>
        <w:t xml:space="preserve">Объект исследования </w:t>
      </w:r>
      <w:r>
        <w:rPr>
          <w:color w:val="000000"/>
          <w:sz w:val="28"/>
          <w:szCs w:val="28"/>
        </w:rPr>
        <w:t>– процесс или явление, порождающее проблемную ситуацию (например, складская деятельность предприятия).</w:t>
      </w:r>
    </w:p>
    <w:p w:rsidR="00095C69" w:rsidRDefault="00521C1C">
      <w:pPr>
        <w:ind w:firstLine="709"/>
        <w:jc w:val="both"/>
        <w:rPr>
          <w:highlight w:val="yellow"/>
        </w:rPr>
      </w:pPr>
      <w:r>
        <w:rPr>
          <w:i/>
          <w:color w:val="000000"/>
          <w:sz w:val="28"/>
          <w:szCs w:val="28"/>
        </w:rPr>
        <w:t xml:space="preserve">Предмет исследования </w:t>
      </w:r>
      <w:r>
        <w:rPr>
          <w:color w:val="000000"/>
          <w:sz w:val="28"/>
          <w:szCs w:val="28"/>
        </w:rPr>
        <w:t>– это то, что находится в границах объекта, определенные свойства объекта, их соотношения, зависимость объекта от каких-либо условий (например, оснащенность склада предприятия подъёмно-</w:t>
      </w:r>
      <w:r>
        <w:rPr>
          <w:sz w:val="28"/>
          <w:szCs w:val="28"/>
        </w:rPr>
        <w:t xml:space="preserve">транспортными механизмами и устройствами). </w:t>
      </w:r>
    </w:p>
    <w:p w:rsidR="00095C69" w:rsidRDefault="00521C1C">
      <w:pPr>
        <w:ind w:firstLine="709"/>
        <w:jc w:val="both"/>
        <w:rPr>
          <w:highlight w:val="yellow"/>
        </w:rPr>
      </w:pPr>
      <w:r>
        <w:rPr>
          <w:i/>
          <w:sz w:val="28"/>
          <w:szCs w:val="28"/>
        </w:rPr>
        <w:t xml:space="preserve">Цель исследования </w:t>
      </w:r>
      <w:r>
        <w:rPr>
          <w:sz w:val="28"/>
          <w:szCs w:val="28"/>
        </w:rPr>
        <w:t xml:space="preserve">– </w:t>
      </w:r>
      <w:proofErr w:type="spellStart"/>
      <w:r>
        <w:rPr>
          <w:sz w:val="28"/>
          <w:szCs w:val="28"/>
        </w:rPr>
        <w:t>практикоориентированный</w:t>
      </w:r>
      <w:proofErr w:type="spellEnd"/>
      <w:r>
        <w:rPr>
          <w:sz w:val="28"/>
          <w:szCs w:val="28"/>
        </w:rPr>
        <w:t xml:space="preserve"> результат профессиональной деятельности выпускника. Цель – это тема работы с глаголом что сделать (например, предложить, выполнить анализ, организовать, обосновать выбор, рассчитать и др.). Такие глаголы как изучить, рассмотреть, выявить, охарактеризовать в цели не используются. </w:t>
      </w:r>
    </w:p>
    <w:p w:rsidR="00095C69" w:rsidRDefault="00521C1C">
      <w:pPr>
        <w:ind w:firstLine="709"/>
        <w:jc w:val="both"/>
      </w:pPr>
      <w:r>
        <w:rPr>
          <w:i/>
          <w:sz w:val="28"/>
          <w:szCs w:val="28"/>
        </w:rPr>
        <w:t xml:space="preserve">Задачи исследования </w:t>
      </w:r>
      <w:r>
        <w:rPr>
          <w:sz w:val="28"/>
          <w:szCs w:val="28"/>
        </w:rPr>
        <w:t xml:space="preserve">– выбор путей и средств для достижения цели исследования. В работе должно быть поставлено несколько задач, их формулировка начинается с глагола: проанализировать, создать, изучить, охарактеризовать, выявить и др. </w:t>
      </w:r>
    </w:p>
    <w:p w:rsidR="00095C69" w:rsidRDefault="00521C1C">
      <w:pPr>
        <w:ind w:firstLine="709"/>
        <w:jc w:val="both"/>
        <w:rPr>
          <w:highlight w:val="yellow"/>
        </w:rPr>
      </w:pPr>
      <w:r>
        <w:rPr>
          <w:i/>
          <w:sz w:val="28"/>
          <w:szCs w:val="28"/>
        </w:rPr>
        <w:t xml:space="preserve">Методы исследования </w:t>
      </w:r>
      <w:r>
        <w:rPr>
          <w:sz w:val="28"/>
          <w:szCs w:val="28"/>
        </w:rPr>
        <w:t xml:space="preserve">– путь, способ познания. При выполнении дипломной работы используются: изучение и анализ литературы, сравнение, анализ процессов и результатов деятельности, моделирование и др. </w:t>
      </w:r>
    </w:p>
    <w:p w:rsidR="00095C69" w:rsidRDefault="00521C1C">
      <w:pPr>
        <w:ind w:firstLine="709"/>
        <w:jc w:val="both"/>
      </w:pPr>
      <w:r>
        <w:rPr>
          <w:b/>
          <w:i/>
          <w:sz w:val="28"/>
          <w:szCs w:val="28"/>
        </w:rPr>
        <w:t xml:space="preserve">Теоретический раздел. </w:t>
      </w:r>
      <w:r>
        <w:rPr>
          <w:sz w:val="28"/>
          <w:szCs w:val="28"/>
        </w:rPr>
        <w:t>В теоретическом разделе, студент должен продемонстрировать знания основ теории по разрабатываемой проблеме. В нем осуществляется анализ современного состояния теории проблемы, дается обзор нормативных актов и литературных источников, позиций исследователей, обосновывается точка зрения автора на исследуемую проблему. Этот раздел состоит из двух-трех подразделов. В теоретическом разделе производится анализ вопросов, связанных с темой дипломной работы: значения выбранного в дипломной работе вида логистической деятельности для функционирования предприятий; основных функций, связанных с данным видом деятельности; новейших технологий, появившихся в исследуемой области; методов оптимизации ресурсов в функциональной области логистики, которой посвящена дипломная работа; и т.д.</w:t>
      </w:r>
    </w:p>
    <w:p w:rsidR="00095C69" w:rsidRDefault="00521C1C">
      <w:pPr>
        <w:ind w:left="4" w:right="172" w:firstLine="566"/>
        <w:jc w:val="both"/>
      </w:pPr>
      <w:r>
        <w:rPr>
          <w:sz w:val="28"/>
          <w:szCs w:val="28"/>
        </w:rPr>
        <w:t xml:space="preserve">Основная нагрузка при выполнении этого подраздела ложится на изучение специальной литературы, нормативных материалов, законодательных актов и правовых норм, методологий и методик, а также практических разработок в исследуемой области. В результате делается </w:t>
      </w:r>
      <w:r>
        <w:rPr>
          <w:sz w:val="28"/>
          <w:szCs w:val="28"/>
        </w:rPr>
        <w:lastRenderedPageBreak/>
        <w:t xml:space="preserve">вывод о степени разработанности теоретических, методологических и методических вопросов по данной проблеме, дается критическая оценка изученным подходам, определяется собственная концепция решения проблемы с учетом особенностей состояния и функционирования объекта в реальных условиях. </w:t>
      </w:r>
    </w:p>
    <w:p w:rsidR="00095C69" w:rsidRDefault="00521C1C">
      <w:pPr>
        <w:ind w:firstLine="709"/>
        <w:jc w:val="both"/>
        <w:rPr>
          <w:sz w:val="28"/>
          <w:szCs w:val="28"/>
        </w:rPr>
      </w:pPr>
      <w:r w:rsidRPr="00E36C2F">
        <w:rPr>
          <w:b/>
          <w:i/>
          <w:color w:val="000000"/>
          <w:sz w:val="28"/>
          <w:szCs w:val="28"/>
        </w:rPr>
        <w:t>Аналитический раздел</w:t>
      </w:r>
      <w:r>
        <w:rPr>
          <w:b/>
          <w:i/>
          <w:color w:val="000000"/>
          <w:sz w:val="28"/>
          <w:szCs w:val="28"/>
        </w:rPr>
        <w:t xml:space="preserve">. </w:t>
      </w:r>
      <w:r>
        <w:rPr>
          <w:color w:val="000000"/>
          <w:sz w:val="28"/>
          <w:szCs w:val="28"/>
        </w:rPr>
        <w:t xml:space="preserve">Содержание данной части </w:t>
      </w:r>
      <w:r>
        <w:rPr>
          <w:sz w:val="28"/>
          <w:szCs w:val="28"/>
        </w:rPr>
        <w:t xml:space="preserve">работы во многом зависит от специфики темы, а также от особенностей объекта (организации, предприятия), по материалам которого будет разрабатываться решение поставленных задач. </w:t>
      </w:r>
    </w:p>
    <w:p w:rsidR="00095C69" w:rsidRDefault="00521C1C">
      <w:pPr>
        <w:ind w:left="4" w:right="172" w:firstLine="566"/>
        <w:jc w:val="both"/>
        <w:rPr>
          <w:sz w:val="28"/>
          <w:szCs w:val="28"/>
        </w:rPr>
      </w:pPr>
      <w:r>
        <w:rPr>
          <w:sz w:val="28"/>
          <w:szCs w:val="28"/>
        </w:rPr>
        <w:t xml:space="preserve">Первый параграф второй главы в обязательном порядке должен называться «Экономико-организационная характеристика предприятия» (организации, филиала и т.д.), который служит предпосылкой для раскрытия основной части работы. Рекомендуется указывать здесь местоположение предприятия, его статус, форму хозяйствования, виды производимой продукции, выполняемых работ и оказываемых услуг, структуру управления, формы и методы бухгалтерского учета, уровень автоматизации управленческого труда и учетных процедур и т.п.  </w:t>
      </w:r>
    </w:p>
    <w:p w:rsidR="00095C69" w:rsidRDefault="00521C1C">
      <w:pPr>
        <w:ind w:left="4" w:right="172" w:firstLine="566"/>
        <w:jc w:val="both"/>
        <w:rPr>
          <w:sz w:val="28"/>
          <w:szCs w:val="28"/>
        </w:rPr>
      </w:pPr>
      <w:r>
        <w:rPr>
          <w:sz w:val="28"/>
          <w:szCs w:val="28"/>
        </w:rPr>
        <w:t xml:space="preserve">Необходимо показать в экономической характеристике масштаб предприятия, который характеризуется его производственной мощностью, материальными запасами, величиной оборотных активов, численностью работников, объемом реализации продукции (работ и услуг) и полученной прибылью. Также привести качественные характеристики уровня производства продукции (работ, услуг) и использования имеющихся ресурсов, например, затраты на один рубль товарной или реализованной продукции, фондоотдача, материалоемкость, производительность труда одного работника, рентабельность. Могут быть приведены и другие технико-экономические характеристики в динамике за 3 последних года, предшествующих году написания ВКР, необходимые с точки зрения раскрытия темы. </w:t>
      </w:r>
    </w:p>
    <w:p w:rsidR="00095C69" w:rsidRDefault="00521C1C">
      <w:pPr>
        <w:ind w:left="4" w:right="172" w:firstLine="566"/>
        <w:jc w:val="both"/>
        <w:rPr>
          <w:sz w:val="28"/>
          <w:szCs w:val="28"/>
        </w:rPr>
      </w:pPr>
      <w:r>
        <w:rPr>
          <w:sz w:val="28"/>
          <w:szCs w:val="28"/>
        </w:rPr>
        <w:t xml:space="preserve">Основные экономические показатели организации за отчетный и предыдущий периоды представляются в таблицах. Организационная структура организации (если необходимо - структура производственного процесса, структура бухгалтерии, логистического подразделения и т.д.) показываются на схемах. </w:t>
      </w:r>
    </w:p>
    <w:p w:rsidR="00521C1C" w:rsidRDefault="00521C1C" w:rsidP="00521C1C">
      <w:pPr>
        <w:ind w:right="172" w:firstLine="570"/>
        <w:jc w:val="both"/>
        <w:rPr>
          <w:sz w:val="28"/>
          <w:szCs w:val="28"/>
        </w:rPr>
      </w:pPr>
      <w:r w:rsidRPr="00E36C2F">
        <w:rPr>
          <w:sz w:val="28"/>
          <w:szCs w:val="28"/>
        </w:rPr>
        <w:t>Во втором пункте необходимо провести анализ финансово-хозяйственной деятельности предприятия</w:t>
      </w:r>
      <w:r w:rsidR="000859BC" w:rsidRPr="00E36C2F">
        <w:rPr>
          <w:sz w:val="28"/>
          <w:szCs w:val="28"/>
        </w:rPr>
        <w:t>, а именно структуру необоротных и оборотных активов, структуру пассива баланса, динамику финансовых результатов, анализ рентабельности, анализ динамики численности работников.</w:t>
      </w:r>
    </w:p>
    <w:p w:rsidR="00095C69" w:rsidRDefault="00521C1C" w:rsidP="00521C1C">
      <w:pPr>
        <w:ind w:left="4" w:right="172" w:firstLine="566"/>
        <w:jc w:val="both"/>
        <w:rPr>
          <w:sz w:val="28"/>
          <w:szCs w:val="28"/>
        </w:rPr>
      </w:pPr>
      <w:r>
        <w:rPr>
          <w:sz w:val="28"/>
          <w:szCs w:val="28"/>
        </w:rPr>
        <w:t xml:space="preserve">Во третьем пункте студент должен рассмотреть организацию логистической системы. Также необходимо провести оценку ее эффективности.  </w:t>
      </w:r>
    </w:p>
    <w:p w:rsidR="00095C69" w:rsidRDefault="00521C1C">
      <w:pPr>
        <w:ind w:left="4" w:right="172" w:firstLine="566"/>
        <w:jc w:val="both"/>
        <w:rPr>
          <w:sz w:val="28"/>
          <w:szCs w:val="28"/>
        </w:rPr>
      </w:pPr>
      <w:r>
        <w:rPr>
          <w:sz w:val="28"/>
          <w:szCs w:val="28"/>
        </w:rPr>
        <w:lastRenderedPageBreak/>
        <w:t>Экономический анализ, проведённый в исследовании, должен выполнять вспомогательную для управления функцию и обязательно завершаться выводами и обобщениями, быть основой аргументированных управленческих решений о конкретных путях повышения эффективности деятельности организации. Результатом работы в первом и втором пункте должны четко сформулированные проблемы, существующие на предприятии.</w:t>
      </w:r>
    </w:p>
    <w:p w:rsidR="00095C69" w:rsidRDefault="00521C1C">
      <w:pPr>
        <w:ind w:left="4" w:right="172" w:firstLine="566"/>
        <w:jc w:val="both"/>
        <w:rPr>
          <w:sz w:val="28"/>
          <w:szCs w:val="28"/>
        </w:rPr>
      </w:pPr>
      <w:r w:rsidRPr="00E36C2F">
        <w:rPr>
          <w:b/>
          <w:i/>
          <w:sz w:val="28"/>
          <w:szCs w:val="28"/>
        </w:rPr>
        <w:t>Практический раздел.</w:t>
      </w:r>
      <w:r>
        <w:rPr>
          <w:sz w:val="28"/>
          <w:szCs w:val="28"/>
        </w:rPr>
        <w:t xml:space="preserve"> Третий раздел дипломной работы является исследовательским. В нем студент</w:t>
      </w:r>
      <w:r w:rsidR="000859BC">
        <w:rPr>
          <w:sz w:val="28"/>
          <w:szCs w:val="28"/>
        </w:rPr>
        <w:t xml:space="preserve"> выделяет проблемы предприятия, влияющие на его эффективность,</w:t>
      </w:r>
      <w:r>
        <w:rPr>
          <w:sz w:val="28"/>
          <w:szCs w:val="28"/>
        </w:rPr>
        <w:t xml:space="preserve"> разрабатывает предложения по совершенствованию экономики, организации или управления производством, по повышению результативности и качества работы данного предприятия (организации), то есть решает одну из выявленных в результате анализа в предыдущих двух пунктах проблем. Все предложения и рекомендации должны носить конкретный характер, быть доведены до стадии разработки, обеспечивающей их практическое применение. Базой для разработки конкретных мероприятий служит проведенный анализ исследуемой проблемы во второй главе, а также имеющийся прогрессивный отечественный и зарубежный опыт. Важно показать, как предлагаемые мероприятия отразятся на общих показателях деятельности предприятия в будущем. </w:t>
      </w:r>
    </w:p>
    <w:p w:rsidR="00095C69" w:rsidRDefault="00521C1C">
      <w:pPr>
        <w:ind w:left="4" w:right="172" w:firstLine="566"/>
        <w:jc w:val="both"/>
        <w:rPr>
          <w:sz w:val="28"/>
          <w:szCs w:val="28"/>
        </w:rPr>
      </w:pPr>
      <w:r>
        <w:rPr>
          <w:sz w:val="28"/>
          <w:szCs w:val="28"/>
        </w:rPr>
        <w:t xml:space="preserve">В текстовом изложении необходимо избегать описания своих действий (например, «я начинаю анализ», «я составил») и описания хода аналитических расчетов (например «это складывается», «нужно разделить»). Рекомендуется в изложении оценивать действия и результаты коллектива и давать характеристику работе организации. </w:t>
      </w:r>
    </w:p>
    <w:p w:rsidR="00095C69" w:rsidRDefault="00521C1C">
      <w:pPr>
        <w:ind w:left="4" w:right="172" w:firstLine="566"/>
        <w:jc w:val="both"/>
        <w:rPr>
          <w:sz w:val="28"/>
          <w:szCs w:val="28"/>
        </w:rPr>
      </w:pPr>
      <w:r>
        <w:rPr>
          <w:sz w:val="28"/>
          <w:szCs w:val="28"/>
        </w:rPr>
        <w:t xml:space="preserve">Все предложения должны быть конкретными, аргументированными, реальными для практического использования и иметь экономическое обоснование. </w:t>
      </w:r>
    </w:p>
    <w:p w:rsidR="00095C69" w:rsidRDefault="00521C1C">
      <w:pPr>
        <w:ind w:left="4" w:right="172" w:firstLine="566"/>
        <w:jc w:val="both"/>
        <w:rPr>
          <w:sz w:val="28"/>
          <w:szCs w:val="28"/>
        </w:rPr>
      </w:pPr>
      <w:r>
        <w:rPr>
          <w:sz w:val="28"/>
          <w:szCs w:val="28"/>
        </w:rPr>
        <w:t xml:space="preserve">Если обучающийся предлагает в своей работе несколько вариантов решения выявленной проблемы, он должен проанализировать каждый из них, выбрать оптимальный и не только прогнозировать положительные результаты использования выбранного варианта, но и предложить мероприятия по минимизации рисков негативных последствий. </w:t>
      </w:r>
    </w:p>
    <w:p w:rsidR="00095C69" w:rsidRDefault="00521C1C">
      <w:pPr>
        <w:ind w:firstLine="709"/>
        <w:jc w:val="both"/>
        <w:rPr>
          <w:sz w:val="28"/>
          <w:szCs w:val="28"/>
        </w:rPr>
      </w:pPr>
      <w:r>
        <w:rPr>
          <w:sz w:val="28"/>
          <w:szCs w:val="28"/>
        </w:rPr>
        <w:t xml:space="preserve">В практическом разделе в зависимости от функциональной области логистики можно предложить обоснование решений по одному из следующих направлений: </w:t>
      </w:r>
    </w:p>
    <w:p w:rsidR="00095C69" w:rsidRDefault="00521C1C">
      <w:pPr>
        <w:ind w:firstLine="709"/>
        <w:jc w:val="both"/>
        <w:rPr>
          <w:sz w:val="28"/>
          <w:szCs w:val="28"/>
        </w:rPr>
      </w:pPr>
      <w:r>
        <w:rPr>
          <w:i/>
          <w:sz w:val="28"/>
          <w:szCs w:val="28"/>
        </w:rPr>
        <w:t xml:space="preserve">Закупочная логистика: </w:t>
      </w:r>
    </w:p>
    <w:p w:rsidR="00095C69" w:rsidRDefault="00521C1C">
      <w:pPr>
        <w:ind w:firstLine="709"/>
        <w:jc w:val="both"/>
        <w:rPr>
          <w:sz w:val="28"/>
          <w:szCs w:val="28"/>
        </w:rPr>
      </w:pPr>
      <w:r>
        <w:rPr>
          <w:sz w:val="28"/>
          <w:szCs w:val="28"/>
        </w:rPr>
        <w:t xml:space="preserve">обоснование выбора поставщиков; </w:t>
      </w:r>
    </w:p>
    <w:p w:rsidR="00095C69" w:rsidRDefault="00521C1C">
      <w:pPr>
        <w:ind w:firstLine="709"/>
        <w:jc w:val="both"/>
        <w:rPr>
          <w:sz w:val="28"/>
          <w:szCs w:val="28"/>
        </w:rPr>
      </w:pPr>
      <w:r>
        <w:rPr>
          <w:sz w:val="28"/>
          <w:szCs w:val="28"/>
        </w:rPr>
        <w:t xml:space="preserve">оценка поставщиков по заданным критериям; </w:t>
      </w:r>
    </w:p>
    <w:p w:rsidR="00095C69" w:rsidRDefault="00521C1C">
      <w:pPr>
        <w:ind w:firstLine="709"/>
        <w:jc w:val="both"/>
        <w:rPr>
          <w:sz w:val="28"/>
          <w:szCs w:val="28"/>
        </w:rPr>
      </w:pPr>
      <w:r>
        <w:rPr>
          <w:sz w:val="28"/>
          <w:szCs w:val="28"/>
        </w:rPr>
        <w:t xml:space="preserve">обоснование стратегий оплаты материальных ресурсов; </w:t>
      </w:r>
    </w:p>
    <w:p w:rsidR="00095C69" w:rsidRDefault="00521C1C">
      <w:pPr>
        <w:ind w:firstLine="709"/>
        <w:jc w:val="both"/>
        <w:rPr>
          <w:sz w:val="28"/>
          <w:szCs w:val="28"/>
        </w:rPr>
      </w:pPr>
      <w:r>
        <w:rPr>
          <w:sz w:val="28"/>
          <w:szCs w:val="28"/>
        </w:rPr>
        <w:t xml:space="preserve">определение объёмов закупок; </w:t>
      </w:r>
    </w:p>
    <w:p w:rsidR="00095C69" w:rsidRDefault="00521C1C">
      <w:pPr>
        <w:ind w:firstLine="709"/>
        <w:jc w:val="both"/>
        <w:rPr>
          <w:sz w:val="28"/>
          <w:szCs w:val="28"/>
        </w:rPr>
      </w:pPr>
      <w:r>
        <w:rPr>
          <w:sz w:val="28"/>
          <w:szCs w:val="28"/>
        </w:rPr>
        <w:t xml:space="preserve">выявление причин несвоевременной поставки и недопоставки ресурсов. </w:t>
      </w:r>
    </w:p>
    <w:p w:rsidR="00095C69" w:rsidRDefault="00521C1C">
      <w:pPr>
        <w:ind w:firstLine="709"/>
        <w:jc w:val="both"/>
        <w:rPr>
          <w:sz w:val="28"/>
          <w:szCs w:val="28"/>
        </w:rPr>
      </w:pPr>
      <w:r>
        <w:rPr>
          <w:i/>
          <w:sz w:val="28"/>
          <w:szCs w:val="28"/>
        </w:rPr>
        <w:lastRenderedPageBreak/>
        <w:t xml:space="preserve">Логистика запасов: </w:t>
      </w:r>
    </w:p>
    <w:p w:rsidR="00095C69" w:rsidRDefault="00521C1C">
      <w:pPr>
        <w:ind w:firstLine="709"/>
        <w:jc w:val="both"/>
        <w:rPr>
          <w:sz w:val="28"/>
          <w:szCs w:val="28"/>
        </w:rPr>
      </w:pPr>
      <w:r>
        <w:rPr>
          <w:sz w:val="28"/>
          <w:szCs w:val="28"/>
        </w:rPr>
        <w:t xml:space="preserve">анализ многономенклатурных товарных запасов с использованием метода АВС-XYZ – анализа; </w:t>
      </w:r>
    </w:p>
    <w:p w:rsidR="00095C69" w:rsidRDefault="00521C1C">
      <w:pPr>
        <w:ind w:firstLine="709"/>
        <w:jc w:val="both"/>
        <w:rPr>
          <w:sz w:val="28"/>
          <w:szCs w:val="28"/>
        </w:rPr>
      </w:pPr>
      <w:r>
        <w:rPr>
          <w:sz w:val="28"/>
          <w:szCs w:val="28"/>
        </w:rPr>
        <w:t xml:space="preserve">определение оптимального размера заказа; </w:t>
      </w:r>
    </w:p>
    <w:p w:rsidR="00095C69" w:rsidRDefault="00521C1C">
      <w:pPr>
        <w:ind w:firstLine="709"/>
        <w:jc w:val="both"/>
        <w:rPr>
          <w:sz w:val="28"/>
          <w:szCs w:val="28"/>
        </w:rPr>
      </w:pPr>
      <w:r>
        <w:rPr>
          <w:sz w:val="28"/>
          <w:szCs w:val="28"/>
        </w:rPr>
        <w:t xml:space="preserve">определение величины необходимого запаса на предприятии; </w:t>
      </w:r>
    </w:p>
    <w:p w:rsidR="00095C69" w:rsidRDefault="00521C1C">
      <w:pPr>
        <w:ind w:firstLine="709"/>
        <w:jc w:val="both"/>
        <w:rPr>
          <w:sz w:val="28"/>
          <w:szCs w:val="28"/>
        </w:rPr>
      </w:pPr>
      <w:r>
        <w:rPr>
          <w:sz w:val="28"/>
          <w:szCs w:val="28"/>
        </w:rPr>
        <w:t xml:space="preserve">обоснование применения динамических моделей управления запасами; </w:t>
      </w:r>
    </w:p>
    <w:p w:rsidR="00095C69" w:rsidRDefault="00521C1C">
      <w:pPr>
        <w:ind w:firstLine="709"/>
        <w:jc w:val="both"/>
        <w:rPr>
          <w:sz w:val="28"/>
          <w:szCs w:val="28"/>
        </w:rPr>
      </w:pPr>
      <w:r>
        <w:rPr>
          <w:sz w:val="28"/>
          <w:szCs w:val="28"/>
        </w:rPr>
        <w:t xml:space="preserve">определение убытков от нехватки запасов и выявление причин, приведших к данным последствиям. </w:t>
      </w:r>
    </w:p>
    <w:p w:rsidR="00095C69" w:rsidRDefault="00521C1C">
      <w:pPr>
        <w:ind w:firstLine="709"/>
        <w:jc w:val="both"/>
        <w:rPr>
          <w:sz w:val="28"/>
          <w:szCs w:val="28"/>
        </w:rPr>
      </w:pPr>
      <w:r>
        <w:rPr>
          <w:i/>
          <w:sz w:val="28"/>
          <w:szCs w:val="28"/>
        </w:rPr>
        <w:t xml:space="preserve">Производственная логистика: </w:t>
      </w:r>
    </w:p>
    <w:p w:rsidR="00095C69" w:rsidRDefault="00521C1C">
      <w:pPr>
        <w:ind w:firstLine="709"/>
        <w:jc w:val="both"/>
        <w:rPr>
          <w:sz w:val="28"/>
          <w:szCs w:val="28"/>
        </w:rPr>
      </w:pPr>
      <w:r>
        <w:rPr>
          <w:sz w:val="28"/>
          <w:szCs w:val="28"/>
        </w:rPr>
        <w:t>обоснование выбора между «своим» и «наемным» производством;</w:t>
      </w:r>
    </w:p>
    <w:p w:rsidR="00095C69" w:rsidRDefault="00521C1C">
      <w:pPr>
        <w:ind w:firstLine="709"/>
        <w:jc w:val="both"/>
        <w:rPr>
          <w:sz w:val="28"/>
          <w:szCs w:val="28"/>
        </w:rPr>
      </w:pPr>
      <w:r>
        <w:rPr>
          <w:sz w:val="28"/>
          <w:szCs w:val="28"/>
        </w:rPr>
        <w:t xml:space="preserve">организация производственной деятельности на предприятии; </w:t>
      </w:r>
    </w:p>
    <w:p w:rsidR="00095C69" w:rsidRDefault="00521C1C">
      <w:pPr>
        <w:ind w:firstLine="709"/>
        <w:jc w:val="both"/>
        <w:rPr>
          <w:sz w:val="28"/>
          <w:szCs w:val="28"/>
        </w:rPr>
      </w:pPr>
      <w:r>
        <w:rPr>
          <w:sz w:val="28"/>
          <w:szCs w:val="28"/>
        </w:rPr>
        <w:t xml:space="preserve">расчет длительности производственного цикла; </w:t>
      </w:r>
    </w:p>
    <w:p w:rsidR="00095C69" w:rsidRDefault="00521C1C">
      <w:pPr>
        <w:ind w:firstLine="709"/>
        <w:jc w:val="both"/>
        <w:rPr>
          <w:sz w:val="28"/>
          <w:szCs w:val="28"/>
        </w:rPr>
      </w:pPr>
      <w:r>
        <w:rPr>
          <w:sz w:val="28"/>
          <w:szCs w:val="28"/>
        </w:rPr>
        <w:t xml:space="preserve">расчет потребности в материальных ресурсах; </w:t>
      </w:r>
    </w:p>
    <w:p w:rsidR="00095C69" w:rsidRDefault="00521C1C">
      <w:pPr>
        <w:ind w:firstLine="709"/>
        <w:jc w:val="both"/>
        <w:rPr>
          <w:sz w:val="28"/>
          <w:szCs w:val="28"/>
        </w:rPr>
      </w:pPr>
      <w:r>
        <w:rPr>
          <w:sz w:val="28"/>
          <w:szCs w:val="28"/>
        </w:rPr>
        <w:t xml:space="preserve">обоснование применения основных логистических концепций управления на современном предприятии. </w:t>
      </w:r>
    </w:p>
    <w:p w:rsidR="00095C69" w:rsidRDefault="00521C1C">
      <w:pPr>
        <w:ind w:firstLine="709"/>
        <w:jc w:val="both"/>
        <w:rPr>
          <w:sz w:val="28"/>
          <w:szCs w:val="28"/>
        </w:rPr>
      </w:pPr>
      <w:r>
        <w:rPr>
          <w:i/>
          <w:sz w:val="28"/>
          <w:szCs w:val="28"/>
        </w:rPr>
        <w:t xml:space="preserve">Распределительная логистика: </w:t>
      </w:r>
    </w:p>
    <w:p w:rsidR="00095C69" w:rsidRDefault="00521C1C">
      <w:pPr>
        <w:ind w:firstLine="709"/>
        <w:jc w:val="both"/>
        <w:rPr>
          <w:sz w:val="28"/>
          <w:szCs w:val="28"/>
        </w:rPr>
      </w:pPr>
      <w:r>
        <w:rPr>
          <w:sz w:val="28"/>
          <w:szCs w:val="28"/>
        </w:rPr>
        <w:t xml:space="preserve">определение зон потенциального сбыта продукции; </w:t>
      </w:r>
    </w:p>
    <w:p w:rsidR="00095C69" w:rsidRDefault="00521C1C">
      <w:pPr>
        <w:ind w:firstLine="709"/>
        <w:jc w:val="both"/>
        <w:rPr>
          <w:sz w:val="28"/>
          <w:szCs w:val="28"/>
        </w:rPr>
      </w:pPr>
      <w:r>
        <w:rPr>
          <w:sz w:val="28"/>
          <w:szCs w:val="28"/>
        </w:rPr>
        <w:t xml:space="preserve">обоснование выбора распределительного канала; </w:t>
      </w:r>
    </w:p>
    <w:p w:rsidR="00095C69" w:rsidRDefault="00521C1C">
      <w:pPr>
        <w:ind w:firstLine="709"/>
        <w:jc w:val="both"/>
        <w:rPr>
          <w:sz w:val="28"/>
          <w:szCs w:val="28"/>
        </w:rPr>
      </w:pPr>
      <w:r>
        <w:rPr>
          <w:sz w:val="28"/>
          <w:szCs w:val="28"/>
        </w:rPr>
        <w:t xml:space="preserve">оценка системы управления распределением готовой продукции; </w:t>
      </w:r>
    </w:p>
    <w:p w:rsidR="00095C69" w:rsidRDefault="00521C1C">
      <w:pPr>
        <w:ind w:firstLine="709"/>
        <w:jc w:val="both"/>
        <w:rPr>
          <w:sz w:val="28"/>
          <w:szCs w:val="28"/>
        </w:rPr>
      </w:pPr>
      <w:r>
        <w:rPr>
          <w:sz w:val="28"/>
          <w:szCs w:val="28"/>
        </w:rPr>
        <w:t xml:space="preserve">определение месторасположения распределительного логистического центра; </w:t>
      </w:r>
    </w:p>
    <w:p w:rsidR="00095C69" w:rsidRDefault="00521C1C">
      <w:pPr>
        <w:ind w:firstLine="709"/>
        <w:jc w:val="both"/>
        <w:rPr>
          <w:sz w:val="28"/>
          <w:szCs w:val="28"/>
        </w:rPr>
      </w:pPr>
      <w:r>
        <w:rPr>
          <w:sz w:val="28"/>
          <w:szCs w:val="28"/>
        </w:rPr>
        <w:t xml:space="preserve">обоснование взаимосвязи закупочной и распределительной логистики в процессе поставок грузов. </w:t>
      </w:r>
    </w:p>
    <w:p w:rsidR="00095C69" w:rsidRDefault="00521C1C">
      <w:pPr>
        <w:ind w:firstLine="709"/>
        <w:jc w:val="both"/>
        <w:rPr>
          <w:sz w:val="28"/>
          <w:szCs w:val="28"/>
        </w:rPr>
      </w:pPr>
      <w:r>
        <w:rPr>
          <w:i/>
          <w:sz w:val="28"/>
          <w:szCs w:val="28"/>
        </w:rPr>
        <w:t xml:space="preserve">Складская логистика: </w:t>
      </w:r>
      <w:r>
        <w:rPr>
          <w:sz w:val="28"/>
          <w:szCs w:val="28"/>
        </w:rPr>
        <w:t xml:space="preserve">принятие решения об использовании собственного или наемного склада; </w:t>
      </w:r>
    </w:p>
    <w:p w:rsidR="00095C69" w:rsidRDefault="00521C1C">
      <w:pPr>
        <w:ind w:firstLine="709"/>
        <w:jc w:val="both"/>
        <w:rPr>
          <w:sz w:val="28"/>
          <w:szCs w:val="28"/>
        </w:rPr>
      </w:pPr>
      <w:r>
        <w:rPr>
          <w:sz w:val="28"/>
          <w:szCs w:val="28"/>
        </w:rPr>
        <w:t xml:space="preserve">обоснование выбора места складирования при доставке товаров потребителям; </w:t>
      </w:r>
    </w:p>
    <w:p w:rsidR="00095C69" w:rsidRDefault="00521C1C">
      <w:pPr>
        <w:ind w:firstLine="709"/>
        <w:jc w:val="both"/>
        <w:rPr>
          <w:sz w:val="28"/>
          <w:szCs w:val="28"/>
        </w:rPr>
      </w:pPr>
      <w:r>
        <w:rPr>
          <w:sz w:val="28"/>
          <w:szCs w:val="28"/>
        </w:rPr>
        <w:t xml:space="preserve">расчет складских мощностей; </w:t>
      </w:r>
    </w:p>
    <w:p w:rsidR="00095C69" w:rsidRDefault="00521C1C">
      <w:pPr>
        <w:ind w:firstLine="709"/>
        <w:jc w:val="both"/>
        <w:rPr>
          <w:sz w:val="28"/>
          <w:szCs w:val="28"/>
        </w:rPr>
      </w:pPr>
      <w:r>
        <w:rPr>
          <w:sz w:val="28"/>
          <w:szCs w:val="28"/>
        </w:rPr>
        <w:t xml:space="preserve">расчет технических показателей работы склада; </w:t>
      </w:r>
    </w:p>
    <w:p w:rsidR="00095C69" w:rsidRDefault="00521C1C">
      <w:pPr>
        <w:ind w:firstLine="709"/>
        <w:jc w:val="both"/>
        <w:rPr>
          <w:sz w:val="28"/>
          <w:szCs w:val="28"/>
        </w:rPr>
      </w:pPr>
      <w:r>
        <w:rPr>
          <w:sz w:val="28"/>
          <w:szCs w:val="28"/>
        </w:rPr>
        <w:t xml:space="preserve">определение потребности в таре для складирования товаров; </w:t>
      </w:r>
    </w:p>
    <w:p w:rsidR="00095C69" w:rsidRDefault="00521C1C">
      <w:pPr>
        <w:ind w:firstLine="709"/>
        <w:jc w:val="both"/>
        <w:rPr>
          <w:sz w:val="28"/>
          <w:szCs w:val="28"/>
        </w:rPr>
      </w:pPr>
      <w:r>
        <w:rPr>
          <w:sz w:val="28"/>
          <w:szCs w:val="28"/>
        </w:rPr>
        <w:t xml:space="preserve">расчет потребности в погрузочно-разгрузочном и транспортно-складском оборудовании; </w:t>
      </w:r>
    </w:p>
    <w:p w:rsidR="00095C69" w:rsidRDefault="00521C1C">
      <w:pPr>
        <w:ind w:firstLine="709"/>
        <w:jc w:val="both"/>
        <w:rPr>
          <w:sz w:val="28"/>
          <w:szCs w:val="28"/>
        </w:rPr>
      </w:pPr>
      <w:r>
        <w:rPr>
          <w:sz w:val="28"/>
          <w:szCs w:val="28"/>
        </w:rPr>
        <w:t xml:space="preserve">расчет площади склада; </w:t>
      </w:r>
    </w:p>
    <w:p w:rsidR="00095C69" w:rsidRDefault="00521C1C">
      <w:pPr>
        <w:ind w:firstLine="709"/>
        <w:jc w:val="both"/>
        <w:rPr>
          <w:sz w:val="28"/>
          <w:szCs w:val="28"/>
        </w:rPr>
      </w:pPr>
      <w:r>
        <w:rPr>
          <w:sz w:val="28"/>
          <w:szCs w:val="28"/>
        </w:rPr>
        <w:t xml:space="preserve">обоснование зонирования площади склада; </w:t>
      </w:r>
    </w:p>
    <w:p w:rsidR="00095C69" w:rsidRDefault="00521C1C">
      <w:pPr>
        <w:ind w:firstLine="709"/>
        <w:jc w:val="both"/>
        <w:rPr>
          <w:sz w:val="28"/>
          <w:szCs w:val="28"/>
        </w:rPr>
      </w:pPr>
      <w:r>
        <w:rPr>
          <w:sz w:val="28"/>
          <w:szCs w:val="28"/>
        </w:rPr>
        <w:t xml:space="preserve">обоснование товарного соседства отдельных групп товаров на складе; </w:t>
      </w:r>
    </w:p>
    <w:p w:rsidR="00095C69" w:rsidRDefault="00521C1C">
      <w:pPr>
        <w:ind w:firstLine="709"/>
        <w:jc w:val="both"/>
        <w:rPr>
          <w:sz w:val="28"/>
          <w:szCs w:val="28"/>
        </w:rPr>
      </w:pPr>
      <w:r>
        <w:rPr>
          <w:sz w:val="28"/>
          <w:szCs w:val="28"/>
        </w:rPr>
        <w:t xml:space="preserve">расчет показателей оборачиваемости склада; </w:t>
      </w:r>
    </w:p>
    <w:p w:rsidR="00095C69" w:rsidRDefault="00521C1C">
      <w:pPr>
        <w:ind w:firstLine="709"/>
        <w:jc w:val="both"/>
        <w:rPr>
          <w:sz w:val="28"/>
          <w:szCs w:val="28"/>
        </w:rPr>
      </w:pPr>
      <w:r>
        <w:rPr>
          <w:sz w:val="28"/>
          <w:szCs w:val="28"/>
        </w:rPr>
        <w:t xml:space="preserve">определение точки безубыточности склада; </w:t>
      </w:r>
    </w:p>
    <w:p w:rsidR="00095C69" w:rsidRDefault="00521C1C">
      <w:pPr>
        <w:ind w:firstLine="709"/>
        <w:jc w:val="both"/>
        <w:rPr>
          <w:sz w:val="28"/>
          <w:szCs w:val="28"/>
        </w:rPr>
      </w:pPr>
      <w:r>
        <w:rPr>
          <w:sz w:val="28"/>
          <w:szCs w:val="28"/>
        </w:rPr>
        <w:t xml:space="preserve">управление материальными потоками на складе. </w:t>
      </w:r>
    </w:p>
    <w:p w:rsidR="00095C69" w:rsidRDefault="00521C1C">
      <w:pPr>
        <w:ind w:firstLine="709"/>
        <w:jc w:val="both"/>
        <w:rPr>
          <w:sz w:val="28"/>
          <w:szCs w:val="28"/>
        </w:rPr>
      </w:pPr>
      <w:r>
        <w:rPr>
          <w:i/>
          <w:sz w:val="28"/>
          <w:szCs w:val="28"/>
        </w:rPr>
        <w:t xml:space="preserve">Транспортная логистика: </w:t>
      </w:r>
    </w:p>
    <w:p w:rsidR="00095C69" w:rsidRDefault="00521C1C">
      <w:pPr>
        <w:ind w:firstLine="709"/>
        <w:jc w:val="both"/>
        <w:rPr>
          <w:sz w:val="28"/>
          <w:szCs w:val="28"/>
        </w:rPr>
      </w:pPr>
      <w:r>
        <w:rPr>
          <w:sz w:val="28"/>
          <w:szCs w:val="28"/>
        </w:rPr>
        <w:t xml:space="preserve">определение </w:t>
      </w:r>
      <w:proofErr w:type="spellStart"/>
      <w:r>
        <w:rPr>
          <w:sz w:val="28"/>
          <w:szCs w:val="28"/>
        </w:rPr>
        <w:t>технико</w:t>
      </w:r>
      <w:proofErr w:type="spellEnd"/>
      <w:r w:rsidR="000859BC">
        <w:rPr>
          <w:sz w:val="28"/>
          <w:szCs w:val="28"/>
        </w:rPr>
        <w:t xml:space="preserve"> </w:t>
      </w:r>
      <w:r>
        <w:rPr>
          <w:sz w:val="28"/>
          <w:szCs w:val="28"/>
        </w:rPr>
        <w:t>–</w:t>
      </w:r>
      <w:r w:rsidR="000859BC">
        <w:rPr>
          <w:sz w:val="28"/>
          <w:szCs w:val="28"/>
        </w:rPr>
        <w:t xml:space="preserve"> </w:t>
      </w:r>
      <w:r>
        <w:rPr>
          <w:sz w:val="28"/>
          <w:szCs w:val="28"/>
        </w:rPr>
        <w:t xml:space="preserve">эксплуатационных показателей различных видов транспорта; </w:t>
      </w:r>
    </w:p>
    <w:p w:rsidR="00095C69" w:rsidRDefault="00521C1C">
      <w:pPr>
        <w:ind w:firstLine="709"/>
        <w:jc w:val="both"/>
        <w:rPr>
          <w:sz w:val="28"/>
          <w:szCs w:val="28"/>
        </w:rPr>
      </w:pPr>
      <w:r>
        <w:rPr>
          <w:sz w:val="28"/>
          <w:szCs w:val="28"/>
        </w:rPr>
        <w:t xml:space="preserve">обоснование выбора оптимального вида транспорта для перевозки готовой продукции; </w:t>
      </w:r>
    </w:p>
    <w:p w:rsidR="00095C69" w:rsidRDefault="00521C1C">
      <w:pPr>
        <w:ind w:firstLine="709"/>
        <w:jc w:val="both"/>
        <w:rPr>
          <w:sz w:val="28"/>
          <w:szCs w:val="28"/>
        </w:rPr>
      </w:pPr>
      <w:r>
        <w:rPr>
          <w:sz w:val="28"/>
          <w:szCs w:val="28"/>
        </w:rPr>
        <w:lastRenderedPageBreak/>
        <w:t xml:space="preserve">обоснование выбора логистической схемы доставки груза; </w:t>
      </w:r>
    </w:p>
    <w:p w:rsidR="00095C69" w:rsidRDefault="00521C1C">
      <w:pPr>
        <w:ind w:firstLine="709"/>
        <w:jc w:val="both"/>
        <w:rPr>
          <w:sz w:val="28"/>
          <w:szCs w:val="28"/>
        </w:rPr>
      </w:pPr>
      <w:r>
        <w:rPr>
          <w:sz w:val="28"/>
          <w:szCs w:val="28"/>
        </w:rPr>
        <w:t xml:space="preserve">оформление транспортной документации; </w:t>
      </w:r>
    </w:p>
    <w:p w:rsidR="00095C69" w:rsidRDefault="00521C1C">
      <w:pPr>
        <w:ind w:firstLine="709"/>
        <w:jc w:val="both"/>
        <w:rPr>
          <w:sz w:val="28"/>
          <w:szCs w:val="28"/>
        </w:rPr>
      </w:pPr>
      <w:r>
        <w:rPr>
          <w:sz w:val="28"/>
          <w:szCs w:val="28"/>
        </w:rPr>
        <w:t xml:space="preserve">обоснование выбора маршрута транспортировки; </w:t>
      </w:r>
    </w:p>
    <w:p w:rsidR="00095C69" w:rsidRDefault="00521C1C">
      <w:pPr>
        <w:ind w:firstLine="709"/>
        <w:jc w:val="both"/>
        <w:rPr>
          <w:sz w:val="28"/>
          <w:szCs w:val="28"/>
        </w:rPr>
      </w:pPr>
      <w:r>
        <w:rPr>
          <w:sz w:val="28"/>
          <w:szCs w:val="28"/>
        </w:rPr>
        <w:t xml:space="preserve">обоснование выбора тары и упаковки для транспортировки груза; определение транспортного тарифа; </w:t>
      </w:r>
    </w:p>
    <w:p w:rsidR="00095C69" w:rsidRDefault="00521C1C">
      <w:pPr>
        <w:ind w:firstLine="709"/>
        <w:jc w:val="both"/>
        <w:rPr>
          <w:sz w:val="28"/>
          <w:szCs w:val="28"/>
        </w:rPr>
      </w:pPr>
      <w:r>
        <w:rPr>
          <w:sz w:val="28"/>
          <w:szCs w:val="28"/>
        </w:rPr>
        <w:t xml:space="preserve">разработка мероприятий по минимизации транспортных затрат предприятия; определение показателей качества доставки грузов; </w:t>
      </w:r>
    </w:p>
    <w:p w:rsidR="00095C69" w:rsidRDefault="00521C1C">
      <w:pPr>
        <w:ind w:firstLine="709"/>
        <w:jc w:val="both"/>
        <w:rPr>
          <w:sz w:val="28"/>
          <w:szCs w:val="28"/>
        </w:rPr>
      </w:pPr>
      <w:r>
        <w:rPr>
          <w:sz w:val="28"/>
          <w:szCs w:val="28"/>
        </w:rPr>
        <w:t>расчет параметров системы управления товародвижением предприятия.</w:t>
      </w:r>
    </w:p>
    <w:p w:rsidR="00095C69" w:rsidRDefault="00521C1C">
      <w:pPr>
        <w:ind w:firstLine="709"/>
        <w:jc w:val="both"/>
        <w:rPr>
          <w:sz w:val="28"/>
          <w:szCs w:val="28"/>
        </w:rPr>
      </w:pPr>
      <w:r>
        <w:rPr>
          <w:sz w:val="28"/>
          <w:szCs w:val="28"/>
        </w:rPr>
        <w:t xml:space="preserve">Предложенные решения должны сопровождаться подробным описанием их содержания, рекомендациями по объему и видам подготовительных </w:t>
      </w:r>
      <w:r w:rsidR="000859BC">
        <w:rPr>
          <w:sz w:val="28"/>
          <w:szCs w:val="28"/>
        </w:rPr>
        <w:t>работ, связанных</w:t>
      </w:r>
      <w:r>
        <w:rPr>
          <w:sz w:val="28"/>
          <w:szCs w:val="28"/>
        </w:rPr>
        <w:t xml:space="preserve"> с реализацией мероприятия, иллюстрироваться необходимыми рисунками и схемами. </w:t>
      </w:r>
    </w:p>
    <w:p w:rsidR="00095C69" w:rsidRDefault="00521C1C">
      <w:pPr>
        <w:ind w:firstLine="709"/>
        <w:jc w:val="both"/>
        <w:rPr>
          <w:sz w:val="28"/>
          <w:szCs w:val="28"/>
        </w:rPr>
      </w:pPr>
      <w:r>
        <w:rPr>
          <w:color w:val="000000"/>
          <w:sz w:val="28"/>
          <w:szCs w:val="28"/>
        </w:rPr>
        <w:t xml:space="preserve">Обязательным для дипломной работы является логическая связь между главами и последовательное развитие основной идеи темы на протяжении всей работы. </w:t>
      </w:r>
    </w:p>
    <w:p w:rsidR="00095C69" w:rsidRDefault="00521C1C">
      <w:pPr>
        <w:ind w:firstLine="709"/>
        <w:jc w:val="both"/>
        <w:rPr>
          <w:sz w:val="28"/>
          <w:szCs w:val="28"/>
        </w:rPr>
      </w:pPr>
      <w:r>
        <w:rPr>
          <w:color w:val="000000"/>
          <w:sz w:val="28"/>
          <w:szCs w:val="28"/>
        </w:rPr>
        <w:t xml:space="preserve">Все разделы завершаются обобщением результатов проделанной работы в виде выводов. </w:t>
      </w:r>
    </w:p>
    <w:p w:rsidR="00095C69" w:rsidRDefault="00521C1C">
      <w:pPr>
        <w:ind w:firstLine="709"/>
        <w:jc w:val="both"/>
        <w:rPr>
          <w:sz w:val="28"/>
          <w:szCs w:val="28"/>
        </w:rPr>
      </w:pPr>
      <w:r>
        <w:rPr>
          <w:b/>
          <w:i/>
          <w:color w:val="000000"/>
          <w:sz w:val="28"/>
          <w:szCs w:val="28"/>
        </w:rPr>
        <w:t xml:space="preserve">Заключение </w:t>
      </w:r>
      <w:r>
        <w:rPr>
          <w:color w:val="000000"/>
          <w:sz w:val="28"/>
          <w:szCs w:val="28"/>
        </w:rPr>
        <w:t xml:space="preserve">является завершающей частью выпускной квалификационной работы, которое содержит выводы и предложения с их </w:t>
      </w:r>
      <w:r>
        <w:rPr>
          <w:sz w:val="28"/>
          <w:szCs w:val="28"/>
        </w:rPr>
        <w:t xml:space="preserve">кратким обоснованием в соответствии с поставленной целью и задачами, раскрывает значимость полученных результатов. Таким образом, заключение представляет собой краткое содержание дипломной работы и полученных результатов и составляется по следующей схеме: </w:t>
      </w:r>
    </w:p>
    <w:p w:rsidR="00095C69" w:rsidRDefault="00521C1C">
      <w:pPr>
        <w:ind w:firstLine="709"/>
        <w:jc w:val="both"/>
      </w:pPr>
      <w:r>
        <w:rPr>
          <w:sz w:val="28"/>
          <w:szCs w:val="28"/>
        </w:rPr>
        <w:t>– цель и задачи, выполненные в дипломной работе;</w:t>
      </w:r>
    </w:p>
    <w:p w:rsidR="00095C69" w:rsidRDefault="00521C1C">
      <w:pPr>
        <w:ind w:firstLine="709"/>
        <w:jc w:val="both"/>
        <w:rPr>
          <w:sz w:val="28"/>
          <w:szCs w:val="28"/>
        </w:rPr>
      </w:pPr>
      <w:r>
        <w:rPr>
          <w:sz w:val="28"/>
          <w:szCs w:val="28"/>
        </w:rPr>
        <w:t>– краткие выводы по анализу состояния темы дипломной работы;</w:t>
      </w:r>
    </w:p>
    <w:p w:rsidR="00095C69" w:rsidRDefault="00521C1C">
      <w:pPr>
        <w:ind w:firstLine="709"/>
        <w:jc w:val="both"/>
        <w:rPr>
          <w:sz w:val="28"/>
          <w:szCs w:val="28"/>
        </w:rPr>
      </w:pPr>
      <w:r>
        <w:rPr>
          <w:sz w:val="28"/>
          <w:szCs w:val="28"/>
        </w:rPr>
        <w:t>– краткие выводы по анализу деятельности изучаемого предприятия, его основных экономических показателей в динамике (по материалам аналитического раздела);</w:t>
      </w:r>
    </w:p>
    <w:p w:rsidR="00095C69" w:rsidRDefault="00521C1C">
      <w:pPr>
        <w:ind w:firstLine="709"/>
        <w:jc w:val="both"/>
        <w:rPr>
          <w:sz w:val="28"/>
          <w:szCs w:val="28"/>
        </w:rPr>
      </w:pPr>
      <w:r>
        <w:rPr>
          <w:sz w:val="28"/>
          <w:szCs w:val="28"/>
        </w:rPr>
        <w:t>– обобщение полученных результатов и предложение направлений по оптимизации деятельности предприятия;</w:t>
      </w:r>
    </w:p>
    <w:p w:rsidR="00095C69" w:rsidRDefault="00521C1C">
      <w:pPr>
        <w:ind w:firstLine="709"/>
        <w:jc w:val="both"/>
        <w:rPr>
          <w:sz w:val="28"/>
          <w:szCs w:val="28"/>
        </w:rPr>
      </w:pPr>
      <w:r>
        <w:rPr>
          <w:sz w:val="28"/>
          <w:szCs w:val="28"/>
        </w:rPr>
        <w:t>– результаты расчётов экономической эффективности предлагаемых мероприятий;</w:t>
      </w:r>
    </w:p>
    <w:p w:rsidR="00095C69" w:rsidRDefault="00521C1C">
      <w:pPr>
        <w:ind w:firstLine="709"/>
        <w:jc w:val="both"/>
        <w:rPr>
          <w:sz w:val="28"/>
          <w:szCs w:val="28"/>
        </w:rPr>
      </w:pPr>
      <w:r>
        <w:rPr>
          <w:sz w:val="28"/>
          <w:szCs w:val="28"/>
        </w:rPr>
        <w:t>– оценка выполнения задач, предполагаемых результатов, новизна и практическая ценность работы в целом.</w:t>
      </w:r>
    </w:p>
    <w:p w:rsidR="00095C69" w:rsidRDefault="00521C1C">
      <w:pPr>
        <w:ind w:firstLine="709"/>
        <w:jc w:val="both"/>
        <w:rPr>
          <w:sz w:val="28"/>
          <w:szCs w:val="28"/>
        </w:rPr>
      </w:pPr>
      <w:r>
        <w:rPr>
          <w:sz w:val="28"/>
          <w:szCs w:val="28"/>
        </w:rPr>
        <w:t>Формулы, таблицы, графики и расчеты в заключении не приводятся.</w:t>
      </w:r>
    </w:p>
    <w:p w:rsidR="00095C69" w:rsidRDefault="00521C1C">
      <w:pPr>
        <w:ind w:firstLine="709"/>
        <w:jc w:val="both"/>
        <w:rPr>
          <w:sz w:val="28"/>
          <w:szCs w:val="28"/>
        </w:rPr>
      </w:pPr>
      <w:r>
        <w:rPr>
          <w:sz w:val="28"/>
          <w:szCs w:val="28"/>
        </w:rPr>
        <w:t xml:space="preserve">Заключение пишется таким образом, чтобы, прочитав его, можно было ознакомиться с основным содержанием работы и сделать предварительную оценку результатов дипломной работы. Заключение не должно составлять менее двух и более пяти страниц текста. Заключение лежит в основе доклада студента на защите. </w:t>
      </w:r>
    </w:p>
    <w:p w:rsidR="00095C69" w:rsidRDefault="00521C1C">
      <w:pPr>
        <w:ind w:firstLine="709"/>
        <w:jc w:val="both"/>
        <w:rPr>
          <w:sz w:val="28"/>
          <w:szCs w:val="28"/>
        </w:rPr>
      </w:pPr>
      <w:r>
        <w:rPr>
          <w:b/>
          <w:i/>
          <w:sz w:val="28"/>
          <w:szCs w:val="28"/>
        </w:rPr>
        <w:t xml:space="preserve">Список использованных источников </w:t>
      </w:r>
      <w:r>
        <w:rPr>
          <w:sz w:val="28"/>
          <w:szCs w:val="28"/>
        </w:rPr>
        <w:t xml:space="preserve">отражает перечень источников, которые использовались при написании выпускной квалификационной работы, составленный в следующем порядке: </w:t>
      </w:r>
    </w:p>
    <w:p w:rsidR="00095C69" w:rsidRDefault="00521C1C">
      <w:pPr>
        <w:ind w:firstLine="709"/>
        <w:jc w:val="both"/>
        <w:rPr>
          <w:sz w:val="28"/>
          <w:szCs w:val="28"/>
        </w:rPr>
      </w:pPr>
      <w:r>
        <w:rPr>
          <w:sz w:val="28"/>
          <w:szCs w:val="28"/>
        </w:rPr>
        <w:lastRenderedPageBreak/>
        <w:t xml:space="preserve">законы Российской Федерации; </w:t>
      </w:r>
    </w:p>
    <w:p w:rsidR="00095C69" w:rsidRDefault="00521C1C">
      <w:pPr>
        <w:ind w:firstLine="709"/>
        <w:jc w:val="both"/>
        <w:rPr>
          <w:sz w:val="28"/>
          <w:szCs w:val="28"/>
        </w:rPr>
      </w:pPr>
      <w:r>
        <w:rPr>
          <w:sz w:val="28"/>
          <w:szCs w:val="28"/>
        </w:rPr>
        <w:t xml:space="preserve">указы Президента Российской Федерации; </w:t>
      </w:r>
    </w:p>
    <w:p w:rsidR="00095C69" w:rsidRDefault="00521C1C">
      <w:pPr>
        <w:ind w:firstLine="709"/>
        <w:jc w:val="both"/>
        <w:rPr>
          <w:sz w:val="28"/>
          <w:szCs w:val="28"/>
        </w:rPr>
      </w:pPr>
      <w:r>
        <w:rPr>
          <w:sz w:val="28"/>
          <w:szCs w:val="28"/>
        </w:rPr>
        <w:t xml:space="preserve">постановления Правительства Российской Федерации; </w:t>
      </w:r>
    </w:p>
    <w:p w:rsidR="00095C69" w:rsidRDefault="00521C1C">
      <w:pPr>
        <w:ind w:firstLine="709"/>
        <w:jc w:val="both"/>
        <w:rPr>
          <w:sz w:val="28"/>
          <w:szCs w:val="28"/>
        </w:rPr>
      </w:pPr>
      <w:r>
        <w:rPr>
          <w:sz w:val="28"/>
          <w:szCs w:val="28"/>
        </w:rPr>
        <w:t xml:space="preserve">нормативные акты, инструкции; </w:t>
      </w:r>
    </w:p>
    <w:p w:rsidR="00095C69" w:rsidRDefault="00521C1C">
      <w:pPr>
        <w:ind w:firstLine="709"/>
        <w:jc w:val="both"/>
        <w:rPr>
          <w:sz w:val="28"/>
          <w:szCs w:val="28"/>
        </w:rPr>
      </w:pPr>
      <w:r>
        <w:rPr>
          <w:sz w:val="28"/>
          <w:szCs w:val="28"/>
        </w:rPr>
        <w:t xml:space="preserve">иные официальные материалы (резолюции-рекомендации международных организаций и конференций, официальные доклады, официальные отчеты и др.); </w:t>
      </w:r>
    </w:p>
    <w:p w:rsidR="00095C69" w:rsidRDefault="00521C1C">
      <w:pPr>
        <w:ind w:firstLine="709"/>
        <w:jc w:val="both"/>
        <w:rPr>
          <w:sz w:val="28"/>
          <w:szCs w:val="28"/>
        </w:rPr>
      </w:pPr>
      <w:r>
        <w:rPr>
          <w:sz w:val="28"/>
          <w:szCs w:val="28"/>
        </w:rPr>
        <w:t>монографии, учебники, учебные пособия (в алфавитном порядке);</w:t>
      </w:r>
    </w:p>
    <w:p w:rsidR="00095C69" w:rsidRDefault="00521C1C">
      <w:pPr>
        <w:ind w:firstLine="709"/>
        <w:jc w:val="both"/>
        <w:rPr>
          <w:sz w:val="28"/>
          <w:szCs w:val="28"/>
        </w:rPr>
      </w:pPr>
      <w:r>
        <w:rPr>
          <w:sz w:val="28"/>
          <w:szCs w:val="28"/>
        </w:rPr>
        <w:t xml:space="preserve">иностранная литература; </w:t>
      </w:r>
    </w:p>
    <w:p w:rsidR="00095C69" w:rsidRDefault="00521C1C">
      <w:pPr>
        <w:ind w:firstLine="709"/>
        <w:jc w:val="both"/>
        <w:rPr>
          <w:sz w:val="28"/>
          <w:szCs w:val="28"/>
        </w:rPr>
      </w:pPr>
      <w:r>
        <w:rPr>
          <w:sz w:val="28"/>
          <w:szCs w:val="28"/>
        </w:rPr>
        <w:t xml:space="preserve">интернет-ресурсы. </w:t>
      </w:r>
    </w:p>
    <w:p w:rsidR="00095C69" w:rsidRDefault="00521C1C">
      <w:pPr>
        <w:ind w:firstLine="709"/>
        <w:jc w:val="both"/>
        <w:rPr>
          <w:sz w:val="28"/>
          <w:szCs w:val="28"/>
        </w:rPr>
      </w:pPr>
      <w:r>
        <w:rPr>
          <w:b/>
          <w:i/>
          <w:sz w:val="28"/>
          <w:szCs w:val="28"/>
        </w:rPr>
        <w:t xml:space="preserve">Приложение </w:t>
      </w:r>
      <w:r>
        <w:rPr>
          <w:sz w:val="28"/>
          <w:szCs w:val="28"/>
        </w:rPr>
        <w:t xml:space="preserve">может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095C69" w:rsidRDefault="00095C69">
      <w:pPr>
        <w:ind w:firstLine="709"/>
        <w:jc w:val="both"/>
        <w:rPr>
          <w:kern w:val="2"/>
          <w:sz w:val="28"/>
          <w:szCs w:val="28"/>
        </w:rPr>
      </w:pPr>
    </w:p>
    <w:p w:rsidR="00095C69" w:rsidRDefault="00521C1C">
      <w:pPr>
        <w:ind w:firstLine="709"/>
        <w:jc w:val="both"/>
        <w:rPr>
          <w:sz w:val="28"/>
          <w:szCs w:val="28"/>
        </w:rPr>
      </w:pPr>
      <w:r>
        <w:rPr>
          <w:kern w:val="2"/>
          <w:sz w:val="28"/>
          <w:szCs w:val="28"/>
        </w:rPr>
        <w:tab/>
      </w:r>
      <w:r>
        <w:rPr>
          <w:b/>
          <w:bCs/>
          <w:sz w:val="28"/>
          <w:szCs w:val="28"/>
        </w:rPr>
        <w:t>3.3. Требования к оформлению дипломной работы</w:t>
      </w:r>
    </w:p>
    <w:p w:rsidR="00095C69" w:rsidRDefault="00095C69">
      <w:pPr>
        <w:ind w:firstLine="709"/>
        <w:jc w:val="both"/>
        <w:rPr>
          <w:b/>
          <w:bCs/>
          <w:sz w:val="28"/>
          <w:szCs w:val="28"/>
        </w:rPr>
      </w:pPr>
    </w:p>
    <w:p w:rsidR="00095C69" w:rsidRDefault="00521C1C">
      <w:pPr>
        <w:shd w:val="clear" w:color="auto" w:fill="FFFFFF"/>
        <w:tabs>
          <w:tab w:val="left" w:pos="812"/>
        </w:tabs>
        <w:ind w:firstLine="709"/>
        <w:jc w:val="both"/>
        <w:rPr>
          <w:sz w:val="28"/>
          <w:szCs w:val="28"/>
        </w:rPr>
      </w:pPr>
      <w:r>
        <w:rPr>
          <w:color w:val="000000"/>
          <w:sz w:val="28"/>
          <w:szCs w:val="28"/>
        </w:rPr>
        <w:tab/>
        <w:t>Общий объем выпускной квалификационной работы должен составлять 50 - 80 страниц печатного текста, не считая приложений.</w:t>
      </w:r>
      <w:r>
        <w:rPr>
          <w:sz w:val="28"/>
          <w:szCs w:val="28"/>
        </w:rPr>
        <w:t xml:space="preserve"> Текст дипломной работы должен быть подготовлен с использованием компьютера в </w:t>
      </w:r>
      <w:r>
        <w:rPr>
          <w:sz w:val="28"/>
          <w:szCs w:val="28"/>
          <w:lang w:val="en-US"/>
        </w:rPr>
        <w:t>Word</w:t>
      </w:r>
      <w:r>
        <w:rPr>
          <w:sz w:val="28"/>
          <w:szCs w:val="28"/>
        </w:rPr>
        <w:t xml:space="preserve">, распечатан на одной стороне белой бумаги формата А 4. Цвет шрифта - черный, межстрочный интервал - полуторный, гарнитура - </w:t>
      </w:r>
      <w:r>
        <w:rPr>
          <w:sz w:val="28"/>
          <w:szCs w:val="28"/>
          <w:lang w:val="en-US"/>
        </w:rPr>
        <w:t>Times</w:t>
      </w:r>
      <w:r>
        <w:rPr>
          <w:sz w:val="28"/>
          <w:szCs w:val="28"/>
        </w:rPr>
        <w:t xml:space="preserve"> </w:t>
      </w:r>
      <w:r>
        <w:rPr>
          <w:sz w:val="28"/>
          <w:szCs w:val="28"/>
          <w:lang w:val="en-US"/>
        </w:rPr>
        <w:t>New</w:t>
      </w:r>
      <w:r>
        <w:rPr>
          <w:sz w:val="28"/>
          <w:szCs w:val="28"/>
        </w:rPr>
        <w:t xml:space="preserve"> </w:t>
      </w:r>
      <w:r>
        <w:rPr>
          <w:sz w:val="28"/>
          <w:szCs w:val="28"/>
          <w:lang w:val="en-US"/>
        </w:rPr>
        <w:t>Roman</w:t>
      </w:r>
      <w:r>
        <w:rPr>
          <w:sz w:val="28"/>
          <w:szCs w:val="28"/>
        </w:rPr>
        <w:t>, размер шрифта - 14 кегль.</w:t>
      </w:r>
    </w:p>
    <w:p w:rsidR="00095C69" w:rsidRDefault="00521C1C">
      <w:pPr>
        <w:ind w:firstLine="709"/>
        <w:jc w:val="both"/>
      </w:pPr>
      <w:r>
        <w:rPr>
          <w:sz w:val="28"/>
          <w:szCs w:val="28"/>
          <w:lang w:eastAsia="en-US"/>
        </w:rPr>
        <w:t>Размеры полей по ГОСТ 7.32-2001: левое–20 мм, правое–10 мм, верхнее–20 мм, нижнее–20 мм.</w:t>
      </w:r>
      <w:r>
        <w:rPr>
          <w:sz w:val="28"/>
          <w:szCs w:val="28"/>
        </w:rPr>
        <w:t xml:space="preserve"> Текст выровнен по ширине, заказан абзацный отступ 1,27 мм.</w:t>
      </w:r>
    </w:p>
    <w:p w:rsidR="00095C69" w:rsidRDefault="00521C1C">
      <w:pPr>
        <w:jc w:val="both"/>
      </w:pPr>
      <w:r>
        <w:rPr>
          <w:sz w:val="28"/>
          <w:szCs w:val="28"/>
        </w:rPr>
        <w:tab/>
        <w:t xml:space="preserve">Нумерация страниц – сквозная. </w:t>
      </w:r>
      <w:r>
        <w:rPr>
          <w:sz w:val="28"/>
          <w:szCs w:val="28"/>
          <w:lang w:eastAsia="en-US"/>
        </w:rPr>
        <w:t xml:space="preserve">Страницы выпускной квалификационной работы нумеруются арабскими цифрами. Титульный </w:t>
      </w:r>
      <w:r w:rsidR="000859BC">
        <w:rPr>
          <w:sz w:val="28"/>
          <w:szCs w:val="28"/>
          <w:lang w:eastAsia="en-US"/>
        </w:rPr>
        <w:t>лист включается</w:t>
      </w:r>
      <w:r>
        <w:rPr>
          <w:sz w:val="28"/>
          <w:szCs w:val="28"/>
          <w:lang w:eastAsia="en-US"/>
        </w:rPr>
        <w:t xml:space="preserve"> в общую нумерацию, но номера страницы на нем не ставят. </w:t>
      </w:r>
      <w:r>
        <w:rPr>
          <w:sz w:val="28"/>
          <w:szCs w:val="28"/>
        </w:rPr>
        <w:t xml:space="preserve">Номер страницы проставляется справа в нижней части листа без точки. </w:t>
      </w:r>
    </w:p>
    <w:p w:rsidR="00095C69" w:rsidRDefault="00521C1C">
      <w:pPr>
        <w:ind w:firstLine="709"/>
        <w:jc w:val="both"/>
      </w:pPr>
      <w:r>
        <w:rPr>
          <w:sz w:val="28"/>
          <w:szCs w:val="28"/>
          <w:lang w:eastAsia="en-US"/>
        </w:rPr>
        <w:t xml:space="preserve">Наименование структурных элементов работы «Содержание», «Введение», «Заключение», «Список использованных источников» служат заголовками структурных элементов, печатаются в середине строки прописными буквами без точки в конце, не подчеркивая, с применением полужирного начертания, не нумеруются. Каждый структурный элемент следует начинать с новой страницы. </w:t>
      </w:r>
      <w:r>
        <w:rPr>
          <w:sz w:val="28"/>
          <w:szCs w:val="28"/>
        </w:rPr>
        <w:t>После любого заголовка должен следовать текст, а не рисунок, формула, таблица или новая страница.</w:t>
      </w:r>
      <w:r>
        <w:rPr>
          <w:sz w:val="28"/>
          <w:szCs w:val="28"/>
          <w:lang w:eastAsia="en-US"/>
        </w:rPr>
        <w:t xml:space="preserve"> </w:t>
      </w:r>
    </w:p>
    <w:p w:rsidR="00095C69" w:rsidRDefault="00521C1C">
      <w:pPr>
        <w:ind w:firstLine="709"/>
        <w:jc w:val="both"/>
      </w:pPr>
      <w:r>
        <w:rPr>
          <w:sz w:val="28"/>
          <w:szCs w:val="28"/>
          <w:lang w:eastAsia="en-US"/>
        </w:rPr>
        <w:tab/>
        <w:t xml:space="preserve">Основную часть работы следует делить на разделы и при необходимости на подразделы, пункты, которые нумеруются арабскими цифрами. Разделы должны иметь порядковую нумерацию в пределах всего текста. После номера раздела в тексте точку не ставят (1, 2, 3 и т.д.). Номер подраздела или пункта включает номер раздела и порядковый номер </w:t>
      </w:r>
      <w:r>
        <w:rPr>
          <w:sz w:val="28"/>
          <w:szCs w:val="28"/>
          <w:lang w:eastAsia="en-US"/>
        </w:rPr>
        <w:lastRenderedPageBreak/>
        <w:t xml:space="preserve">подраздела или пункта, разделенные </w:t>
      </w:r>
      <w:r w:rsidR="000859BC">
        <w:rPr>
          <w:sz w:val="28"/>
          <w:szCs w:val="28"/>
          <w:lang w:eastAsia="en-US"/>
        </w:rPr>
        <w:t>точкой (</w:t>
      </w:r>
      <w:r>
        <w:rPr>
          <w:sz w:val="28"/>
          <w:szCs w:val="28"/>
          <w:lang w:eastAsia="en-US"/>
        </w:rPr>
        <w:t>1.1, 1.2, 1.3 и т.д.). После номера подраздела, пункта в тексте точку не ставят.</w:t>
      </w:r>
    </w:p>
    <w:p w:rsidR="00095C69" w:rsidRDefault="00521C1C">
      <w:pPr>
        <w:ind w:firstLine="709"/>
        <w:jc w:val="both"/>
      </w:pPr>
      <w:r>
        <w:rPr>
          <w:sz w:val="28"/>
          <w:szCs w:val="28"/>
          <w:lang w:eastAsia="en-US"/>
        </w:rPr>
        <w:t xml:space="preserve">Заголовки разделов, подразделов следует печатать по всей ширине текста </w:t>
      </w:r>
      <w:proofErr w:type="gramStart"/>
      <w:r>
        <w:rPr>
          <w:sz w:val="28"/>
          <w:szCs w:val="28"/>
          <w:lang w:eastAsia="en-US"/>
        </w:rPr>
        <w:t>в</w:t>
      </w:r>
      <w:proofErr w:type="gramEnd"/>
      <w:r>
        <w:rPr>
          <w:sz w:val="28"/>
          <w:szCs w:val="28"/>
          <w:lang w:eastAsia="en-US"/>
        </w:rPr>
        <w:t xml:space="preserve"> </w:t>
      </w:r>
      <w:proofErr w:type="gramStart"/>
      <w:r w:rsidR="000859BC">
        <w:rPr>
          <w:sz w:val="28"/>
          <w:szCs w:val="28"/>
          <w:lang w:eastAsia="en-US"/>
        </w:rPr>
        <w:t>абзацного</w:t>
      </w:r>
      <w:proofErr w:type="gramEnd"/>
      <w:r>
        <w:rPr>
          <w:sz w:val="28"/>
          <w:szCs w:val="28"/>
          <w:lang w:eastAsia="en-US"/>
        </w:rPr>
        <w:t xml:space="preserve"> отступа с прописной буквы без точки в конце, не подчеркивая, с применением полужирного начертания. Заголовки должны четко и кратко отражать содержание разделов и подразделов.  Пункты заголовков не имеют.  Если заголовок состоит из двух предложений, их разделяют точкой.</w:t>
      </w:r>
    </w:p>
    <w:p w:rsidR="00095C69" w:rsidRDefault="00521C1C">
      <w:pPr>
        <w:ind w:firstLine="709"/>
        <w:jc w:val="both"/>
        <w:rPr>
          <w:sz w:val="28"/>
          <w:szCs w:val="28"/>
        </w:rPr>
      </w:pPr>
      <w:r>
        <w:rPr>
          <w:sz w:val="28"/>
          <w:szCs w:val="28"/>
          <w:lang w:eastAsia="en-US"/>
        </w:rPr>
        <w:t>Если раздел состоит из одного подраздела, то подраздел не нумеруется. Если подраздел состоит из одного пункта, то пункт не нумеруется.</w:t>
      </w:r>
    </w:p>
    <w:p w:rsidR="00095C69" w:rsidRDefault="00521C1C">
      <w:pPr>
        <w:ind w:firstLine="709"/>
        <w:jc w:val="both"/>
        <w:rPr>
          <w:sz w:val="28"/>
          <w:szCs w:val="28"/>
        </w:rPr>
      </w:pPr>
      <w:r>
        <w:rPr>
          <w:sz w:val="28"/>
          <w:szCs w:val="28"/>
          <w:lang w:eastAsia="en-US"/>
        </w:rPr>
        <w:t xml:space="preserve">Перед перечислениями внутри пунктов или подпунктов следует ставить дефис или строчную букву (за исключением ё, з, о, ч, ь, й, ы, ъ) после которой ставится скобка. Для дальнейшей детализации перечислений используются арабские цифры, после которых ставится скобка, а запись производится с абзацного отступа. </w:t>
      </w:r>
    </w:p>
    <w:p w:rsidR="00095C69" w:rsidRDefault="00521C1C">
      <w:pPr>
        <w:ind w:firstLine="709"/>
        <w:jc w:val="both"/>
        <w:rPr>
          <w:sz w:val="28"/>
          <w:szCs w:val="28"/>
        </w:rPr>
      </w:pPr>
      <w:r>
        <w:rPr>
          <w:sz w:val="28"/>
          <w:szCs w:val="28"/>
          <w:lang w:eastAsia="en-US"/>
        </w:rPr>
        <w:t>Например,</w:t>
      </w:r>
    </w:p>
    <w:p w:rsidR="00095C69" w:rsidRDefault="00521C1C">
      <w:pPr>
        <w:ind w:firstLine="709"/>
        <w:jc w:val="both"/>
        <w:rPr>
          <w:sz w:val="28"/>
          <w:szCs w:val="28"/>
        </w:rPr>
      </w:pPr>
      <w:r>
        <w:rPr>
          <w:sz w:val="28"/>
          <w:szCs w:val="28"/>
          <w:lang w:eastAsia="en-US"/>
        </w:rPr>
        <w:t>а)_________</w:t>
      </w:r>
    </w:p>
    <w:p w:rsidR="00095C69" w:rsidRDefault="00521C1C">
      <w:pPr>
        <w:ind w:firstLine="709"/>
        <w:jc w:val="both"/>
        <w:rPr>
          <w:sz w:val="28"/>
          <w:szCs w:val="28"/>
        </w:rPr>
      </w:pPr>
      <w:r>
        <w:rPr>
          <w:sz w:val="28"/>
          <w:szCs w:val="28"/>
          <w:lang w:eastAsia="en-US"/>
        </w:rPr>
        <w:t>б)_________</w:t>
      </w:r>
    </w:p>
    <w:p w:rsidR="00095C69" w:rsidRDefault="00521C1C">
      <w:pPr>
        <w:ind w:firstLine="709"/>
        <w:jc w:val="both"/>
        <w:rPr>
          <w:sz w:val="28"/>
          <w:szCs w:val="28"/>
        </w:rPr>
      </w:pPr>
      <w:r>
        <w:rPr>
          <w:sz w:val="28"/>
          <w:szCs w:val="28"/>
          <w:lang w:eastAsia="en-US"/>
        </w:rPr>
        <w:t xml:space="preserve">          1)______</w:t>
      </w:r>
    </w:p>
    <w:p w:rsidR="00095C69" w:rsidRDefault="00521C1C">
      <w:pPr>
        <w:ind w:firstLine="709"/>
        <w:jc w:val="both"/>
        <w:rPr>
          <w:sz w:val="28"/>
          <w:szCs w:val="28"/>
        </w:rPr>
      </w:pPr>
      <w:r>
        <w:rPr>
          <w:sz w:val="28"/>
          <w:szCs w:val="28"/>
          <w:lang w:eastAsia="en-US"/>
        </w:rPr>
        <w:t xml:space="preserve">          2)______ </w:t>
      </w:r>
    </w:p>
    <w:p w:rsidR="00095C69" w:rsidRDefault="00521C1C">
      <w:pPr>
        <w:ind w:firstLine="709"/>
        <w:jc w:val="both"/>
        <w:rPr>
          <w:sz w:val="28"/>
          <w:szCs w:val="28"/>
        </w:rPr>
      </w:pPr>
      <w:r>
        <w:rPr>
          <w:sz w:val="28"/>
          <w:szCs w:val="28"/>
          <w:lang w:eastAsia="en-US"/>
        </w:rPr>
        <w:t xml:space="preserve">в)_________ </w:t>
      </w:r>
    </w:p>
    <w:p w:rsidR="00095C69" w:rsidRDefault="00521C1C">
      <w:pPr>
        <w:ind w:firstLine="709"/>
        <w:jc w:val="both"/>
        <w:rPr>
          <w:sz w:val="28"/>
          <w:szCs w:val="28"/>
        </w:rPr>
      </w:pPr>
      <w:r>
        <w:rPr>
          <w:sz w:val="28"/>
          <w:szCs w:val="28"/>
        </w:rPr>
        <w:t xml:space="preserve"> </w:t>
      </w:r>
      <w:r>
        <w:rPr>
          <w:sz w:val="28"/>
          <w:szCs w:val="28"/>
          <w:lang w:eastAsia="en-US"/>
        </w:rPr>
        <w:t>Иллюстрации (чертежи, графики, схемы, компьютерные распечатки, диаграммы, фотоснимки и т.п.) и таблицы следует располагать непосредственно после текста, в котором они упоминаются впервые, или на следующей странице. На все иллюстрации и таблицы должны быть даны ссылки.</w:t>
      </w:r>
    </w:p>
    <w:p w:rsidR="00095C69" w:rsidRDefault="00521C1C">
      <w:pPr>
        <w:ind w:firstLine="709"/>
        <w:jc w:val="both"/>
        <w:rPr>
          <w:sz w:val="28"/>
          <w:szCs w:val="28"/>
        </w:rPr>
      </w:pPr>
      <w:r>
        <w:rPr>
          <w:sz w:val="28"/>
          <w:szCs w:val="28"/>
          <w:lang w:eastAsia="en-US"/>
        </w:rPr>
        <w:t>Иллюстрации, за исключением иллюстрации приложений, следует нумеровать арабскими цифрами сквозной нумерацией.</w:t>
      </w:r>
    </w:p>
    <w:p w:rsidR="00095C69" w:rsidRDefault="00521C1C">
      <w:pPr>
        <w:ind w:firstLine="709"/>
        <w:jc w:val="both"/>
        <w:rPr>
          <w:sz w:val="28"/>
          <w:szCs w:val="28"/>
        </w:rPr>
      </w:pPr>
      <w:r>
        <w:rPr>
          <w:sz w:val="28"/>
          <w:szCs w:val="28"/>
          <w:lang w:eastAsia="en-US"/>
        </w:rPr>
        <w:t xml:space="preserve">Слово «Рисунок» и его наименование помещают после пояснительных данных и располагают посередине строки без точки в конце. </w:t>
      </w:r>
    </w:p>
    <w:p w:rsidR="00095C69" w:rsidRDefault="00521C1C">
      <w:pPr>
        <w:ind w:firstLine="709"/>
        <w:jc w:val="both"/>
        <w:rPr>
          <w:sz w:val="28"/>
          <w:szCs w:val="28"/>
        </w:rPr>
      </w:pPr>
      <w:r>
        <w:rPr>
          <w:sz w:val="28"/>
          <w:szCs w:val="28"/>
          <w:lang w:eastAsia="en-US"/>
        </w:rPr>
        <w:t>Например: Рисунок 1 – Логистический подход к управлению</w:t>
      </w:r>
    </w:p>
    <w:p w:rsidR="00095C69" w:rsidRDefault="00521C1C">
      <w:pPr>
        <w:ind w:firstLine="709"/>
        <w:jc w:val="both"/>
        <w:rPr>
          <w:sz w:val="28"/>
          <w:szCs w:val="28"/>
        </w:rPr>
      </w:pPr>
      <w:r>
        <w:rPr>
          <w:sz w:val="28"/>
          <w:szCs w:val="28"/>
          <w:lang w:eastAsia="en-US"/>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w:t>
      </w:r>
    </w:p>
    <w:p w:rsidR="00095C69" w:rsidRDefault="00521C1C">
      <w:pPr>
        <w:ind w:firstLine="709"/>
        <w:jc w:val="both"/>
        <w:rPr>
          <w:sz w:val="28"/>
          <w:szCs w:val="28"/>
        </w:rPr>
      </w:pPr>
      <w:r>
        <w:rPr>
          <w:sz w:val="28"/>
          <w:szCs w:val="28"/>
          <w:lang w:eastAsia="en-US"/>
        </w:rPr>
        <w:t>При ссылках на иллюстрации следует писать «… в соответствии с рисунком 2».</w:t>
      </w:r>
    </w:p>
    <w:p w:rsidR="00095C69" w:rsidRDefault="00521C1C">
      <w:pPr>
        <w:ind w:firstLine="709"/>
        <w:jc w:val="both"/>
      </w:pPr>
      <w:r>
        <w:rPr>
          <w:sz w:val="28"/>
          <w:szCs w:val="28"/>
          <w:lang w:eastAsia="en-US"/>
        </w:rPr>
        <w:t xml:space="preserve">Слово «Таблица» помещается над таблицей с выравниванием слева без абзацного отступа, через пробел ставится номер таблицы и ее название без точки в конце. Таблицы следует нумеровать арабскими цифрами сквозной нумерацией. </w:t>
      </w:r>
    </w:p>
    <w:p w:rsidR="00095C69" w:rsidRDefault="00521C1C">
      <w:pPr>
        <w:ind w:firstLine="709"/>
        <w:jc w:val="both"/>
      </w:pPr>
      <w:r>
        <w:rPr>
          <w:rFonts w:eastAsia="TimesNewRomanPSMT"/>
          <w:sz w:val="28"/>
          <w:szCs w:val="28"/>
        </w:rPr>
        <w:tab/>
      </w:r>
      <w:r>
        <w:rPr>
          <w:sz w:val="28"/>
          <w:szCs w:val="28"/>
          <w:lang w:eastAsia="en-US"/>
        </w:rPr>
        <w:t>Например:</w:t>
      </w:r>
    </w:p>
    <w:p w:rsidR="00095C69" w:rsidRDefault="00521C1C">
      <w:pPr>
        <w:jc w:val="both"/>
      </w:pPr>
      <w:r>
        <w:rPr>
          <w:sz w:val="28"/>
          <w:szCs w:val="28"/>
        </w:rPr>
        <w:t xml:space="preserve">Таблица 1 </w:t>
      </w:r>
      <w:r w:rsidR="000859BC">
        <w:rPr>
          <w:sz w:val="28"/>
          <w:szCs w:val="28"/>
        </w:rPr>
        <w:t>- Модель</w:t>
      </w:r>
      <w:r>
        <w:rPr>
          <w:sz w:val="28"/>
          <w:szCs w:val="28"/>
        </w:rPr>
        <w:t xml:space="preserve"> разработки стратегии цепи поставок</w:t>
      </w:r>
    </w:p>
    <w:tbl>
      <w:tblPr>
        <w:tblW w:w="9332" w:type="dxa"/>
        <w:tblInd w:w="88" w:type="dxa"/>
        <w:tblLayout w:type="fixed"/>
        <w:tblCellMar>
          <w:left w:w="103" w:type="dxa"/>
        </w:tblCellMar>
        <w:tblLook w:val="0000" w:firstRow="0" w:lastRow="0" w:firstColumn="0" w:lastColumn="0" w:noHBand="0" w:noVBand="0"/>
      </w:tblPr>
      <w:tblGrid>
        <w:gridCol w:w="2334"/>
        <w:gridCol w:w="2333"/>
        <w:gridCol w:w="2333"/>
        <w:gridCol w:w="2332"/>
      </w:tblGrid>
      <w:tr w:rsidR="00095C69">
        <w:trPr>
          <w:trHeight w:val="1"/>
        </w:trPr>
        <w:tc>
          <w:tcPr>
            <w:tcW w:w="2333" w:type="dxa"/>
            <w:tcBorders>
              <w:top w:val="single" w:sz="4" w:space="0" w:color="000000"/>
              <w:left w:val="single" w:sz="4" w:space="0" w:color="000000"/>
              <w:bottom w:val="single" w:sz="4" w:space="0" w:color="000000"/>
              <w:right w:val="single" w:sz="4" w:space="0" w:color="000000"/>
            </w:tcBorders>
            <w:shd w:val="clear" w:color="000000" w:fill="FFFFFF"/>
          </w:tcPr>
          <w:p w:rsidR="00095C69" w:rsidRDefault="00095C69">
            <w:pPr>
              <w:widowControl w:val="0"/>
              <w:ind w:firstLine="709"/>
              <w:jc w:val="both"/>
              <w:rPr>
                <w:sz w:val="28"/>
                <w:szCs w:val="28"/>
              </w:rPr>
            </w:pPr>
          </w:p>
        </w:tc>
        <w:tc>
          <w:tcPr>
            <w:tcW w:w="2333" w:type="dxa"/>
            <w:tcBorders>
              <w:top w:val="single" w:sz="4" w:space="0" w:color="000000"/>
              <w:left w:val="single" w:sz="4" w:space="0" w:color="000000"/>
              <w:bottom w:val="single" w:sz="4" w:space="0" w:color="000000"/>
              <w:right w:val="single" w:sz="4" w:space="0" w:color="000000"/>
            </w:tcBorders>
            <w:shd w:val="clear" w:color="000000" w:fill="FFFFFF"/>
          </w:tcPr>
          <w:p w:rsidR="00095C69" w:rsidRDefault="00095C69">
            <w:pPr>
              <w:widowControl w:val="0"/>
              <w:ind w:firstLine="709"/>
              <w:jc w:val="both"/>
              <w:rPr>
                <w:sz w:val="28"/>
                <w:szCs w:val="28"/>
              </w:rPr>
            </w:pPr>
          </w:p>
        </w:tc>
        <w:tc>
          <w:tcPr>
            <w:tcW w:w="2333" w:type="dxa"/>
            <w:tcBorders>
              <w:top w:val="single" w:sz="4" w:space="0" w:color="000000"/>
              <w:left w:val="single" w:sz="4" w:space="0" w:color="000000"/>
              <w:bottom w:val="single" w:sz="4" w:space="0" w:color="000000"/>
              <w:right w:val="single" w:sz="4" w:space="0" w:color="000000"/>
            </w:tcBorders>
            <w:shd w:val="clear" w:color="000000" w:fill="FFFFFF"/>
          </w:tcPr>
          <w:p w:rsidR="00095C69" w:rsidRDefault="00095C69">
            <w:pPr>
              <w:widowControl w:val="0"/>
              <w:ind w:firstLine="709"/>
              <w:jc w:val="both"/>
              <w:rPr>
                <w:sz w:val="28"/>
                <w:szCs w:val="28"/>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Pr>
          <w:p w:rsidR="00095C69" w:rsidRDefault="00095C69">
            <w:pPr>
              <w:widowControl w:val="0"/>
              <w:ind w:firstLine="709"/>
              <w:jc w:val="both"/>
              <w:rPr>
                <w:sz w:val="28"/>
                <w:szCs w:val="28"/>
              </w:rPr>
            </w:pPr>
          </w:p>
        </w:tc>
      </w:tr>
    </w:tbl>
    <w:p w:rsidR="00095C69" w:rsidRDefault="00095C69">
      <w:pPr>
        <w:ind w:firstLine="709"/>
        <w:jc w:val="both"/>
        <w:rPr>
          <w:rFonts w:eastAsia="TimesNewRomanPSMT"/>
          <w:sz w:val="28"/>
          <w:szCs w:val="28"/>
        </w:rPr>
      </w:pPr>
    </w:p>
    <w:p w:rsidR="00095C69" w:rsidRDefault="00521C1C">
      <w:pPr>
        <w:ind w:firstLine="709"/>
        <w:jc w:val="both"/>
        <w:rPr>
          <w:sz w:val="28"/>
          <w:szCs w:val="28"/>
        </w:rPr>
      </w:pPr>
      <w:r>
        <w:rPr>
          <w:sz w:val="28"/>
          <w:szCs w:val="28"/>
          <w:lang w:eastAsia="en-US"/>
        </w:rPr>
        <w:t>При переносе части таблицы на другую страницу слово «Таблица», номер и ее название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w:t>
      </w:r>
    </w:p>
    <w:p w:rsidR="00095C69" w:rsidRDefault="00521C1C">
      <w:pPr>
        <w:ind w:firstLine="709"/>
        <w:jc w:val="both"/>
        <w:rPr>
          <w:sz w:val="28"/>
          <w:szCs w:val="28"/>
        </w:rPr>
      </w:pPr>
      <w:r>
        <w:rPr>
          <w:sz w:val="28"/>
          <w:szCs w:val="28"/>
          <w:lang w:eastAsia="en-US"/>
        </w:rPr>
        <w:t>Таблицу с большим количеством граф допускается делить на части и помещать одну часть под другой в пределах одной страницы.</w:t>
      </w:r>
    </w:p>
    <w:p w:rsidR="00095C69" w:rsidRDefault="00521C1C">
      <w:pPr>
        <w:ind w:firstLine="709"/>
        <w:jc w:val="both"/>
        <w:rPr>
          <w:sz w:val="28"/>
          <w:szCs w:val="28"/>
        </w:rPr>
      </w:pPr>
      <w:r>
        <w:rPr>
          <w:sz w:val="28"/>
          <w:szCs w:val="28"/>
          <w:lang w:eastAsia="en-US"/>
        </w:rPr>
        <w:t xml:space="preserve">Если повторяющийся в разных строках графы (колонки) таблицы текст состоит из одного слова, то его после первого написания допускается заменять кавычками; если из двух и более слов, то при первом повторении его заменяют словами «То же», а далее кавычками. Ставить кавычки вместо повторяющихся цифр, марок, знаков, математических и химических символов не допускается. Если данные в какой – либо строке таблицы не приводятся, то в ней ставят прочерк. </w:t>
      </w:r>
    </w:p>
    <w:p w:rsidR="00095C69" w:rsidRDefault="000859BC">
      <w:pPr>
        <w:ind w:firstLine="709"/>
        <w:jc w:val="both"/>
        <w:rPr>
          <w:sz w:val="28"/>
          <w:szCs w:val="28"/>
        </w:rPr>
      </w:pPr>
      <w:r>
        <w:rPr>
          <w:sz w:val="28"/>
          <w:szCs w:val="28"/>
          <w:lang w:eastAsia="en-US"/>
        </w:rPr>
        <w:t>Таблицы каждого</w:t>
      </w:r>
      <w:r w:rsidR="00521C1C">
        <w:rPr>
          <w:sz w:val="28"/>
          <w:szCs w:val="28"/>
          <w:lang w:eastAsia="en-US"/>
        </w:rPr>
        <w:t xml:space="preserve"> приложения обозначают отдельной нумерацией арабскими цифрами с добавлением перед цифрой обозначения приложения. Например, Таблица В.3.</w:t>
      </w:r>
    </w:p>
    <w:p w:rsidR="00095C69" w:rsidRDefault="00521C1C">
      <w:pPr>
        <w:ind w:firstLine="709"/>
        <w:jc w:val="both"/>
        <w:rPr>
          <w:sz w:val="28"/>
          <w:szCs w:val="28"/>
        </w:rPr>
      </w:pPr>
      <w:r>
        <w:rPr>
          <w:sz w:val="28"/>
          <w:szCs w:val="28"/>
          <w:lang w:eastAsia="en-US"/>
        </w:rPr>
        <w:t xml:space="preserve">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w:t>
      </w:r>
    </w:p>
    <w:p w:rsidR="00095C69" w:rsidRDefault="00521C1C">
      <w:pPr>
        <w:ind w:firstLine="709"/>
        <w:jc w:val="both"/>
        <w:rPr>
          <w:sz w:val="28"/>
          <w:szCs w:val="28"/>
        </w:rPr>
      </w:pPr>
      <w:r>
        <w:rPr>
          <w:sz w:val="28"/>
          <w:szCs w:val="28"/>
          <w:lang w:eastAsia="en-US"/>
        </w:rPr>
        <w:t xml:space="preserve">Допускается применять размер шрифта в таблице </w:t>
      </w:r>
      <w:r>
        <w:rPr>
          <w:sz w:val="28"/>
          <w:szCs w:val="28"/>
        </w:rPr>
        <w:t>12 кегль. Разделять заголовки и подзаголовки граф диагональными линиями не допускается.</w:t>
      </w:r>
    </w:p>
    <w:p w:rsidR="00095C69" w:rsidRDefault="00521C1C">
      <w:pPr>
        <w:ind w:firstLine="709"/>
        <w:jc w:val="both"/>
      </w:pPr>
      <w:r>
        <w:rPr>
          <w:sz w:val="28"/>
          <w:szCs w:val="28"/>
        </w:rPr>
        <w:t xml:space="preserve">Формулы следует выделять из </w:t>
      </w:r>
      <w:r w:rsidR="000859BC">
        <w:rPr>
          <w:sz w:val="28"/>
          <w:szCs w:val="28"/>
        </w:rPr>
        <w:t>текста в</w:t>
      </w:r>
      <w:r>
        <w:rPr>
          <w:sz w:val="28"/>
          <w:szCs w:val="28"/>
        </w:rPr>
        <w:t xml:space="preserve"> отдельную строку. Выше и ниже каждой формулы должно быть </w:t>
      </w:r>
      <w:r w:rsidR="000859BC">
        <w:rPr>
          <w:sz w:val="28"/>
          <w:szCs w:val="28"/>
        </w:rPr>
        <w:t>оставлено не</w:t>
      </w:r>
      <w:r>
        <w:rPr>
          <w:sz w:val="28"/>
          <w:szCs w:val="28"/>
        </w:rPr>
        <w:t xml:space="preserve"> менее одной свободной строки. При выполнении операции умножения, применяют знак «*». Пояснение значений символов и числовых коэффициентов следует проводить непосредственно под формулой в той же последовательности, в которой они даны в формуле.</w:t>
      </w:r>
    </w:p>
    <w:p w:rsidR="00095C69" w:rsidRDefault="00521C1C">
      <w:pPr>
        <w:ind w:firstLine="709"/>
        <w:jc w:val="both"/>
        <w:rPr>
          <w:sz w:val="28"/>
          <w:szCs w:val="28"/>
        </w:rPr>
      </w:pPr>
      <w:r>
        <w:rPr>
          <w:sz w:val="28"/>
          <w:szCs w:val="28"/>
        </w:rPr>
        <w:t xml:space="preserve">Формулы следует нумеровать порядковой нумерацией в пределах </w:t>
      </w:r>
      <w:r w:rsidR="000859BC">
        <w:rPr>
          <w:sz w:val="28"/>
          <w:szCs w:val="28"/>
        </w:rPr>
        <w:t>всей работы</w:t>
      </w:r>
      <w:r>
        <w:rPr>
          <w:sz w:val="28"/>
          <w:szCs w:val="28"/>
        </w:rPr>
        <w:t xml:space="preserve"> арабскими цифрами в круглых скобках в крайнем правом положении на строке. Например,</w:t>
      </w:r>
    </w:p>
    <w:p w:rsidR="00095C69" w:rsidRDefault="00521C1C">
      <w:pPr>
        <w:ind w:firstLine="709"/>
        <w:jc w:val="both"/>
        <w:rPr>
          <w:sz w:val="28"/>
          <w:szCs w:val="28"/>
        </w:rPr>
      </w:pPr>
      <w:r>
        <w:rPr>
          <w:sz w:val="28"/>
          <w:szCs w:val="28"/>
        </w:rPr>
        <w:t xml:space="preserve">                                            А=а:</w:t>
      </w:r>
      <w:r>
        <w:rPr>
          <w:sz w:val="28"/>
          <w:szCs w:val="28"/>
          <w:lang w:val="en-US"/>
        </w:rPr>
        <w:t>b</w:t>
      </w:r>
      <w:r>
        <w:rPr>
          <w:sz w:val="28"/>
          <w:szCs w:val="28"/>
        </w:rPr>
        <w:t>,                                                         (1)</w:t>
      </w:r>
    </w:p>
    <w:p w:rsidR="00095C69" w:rsidRDefault="00521C1C">
      <w:pPr>
        <w:ind w:firstLine="709"/>
        <w:jc w:val="both"/>
        <w:rPr>
          <w:sz w:val="28"/>
          <w:szCs w:val="28"/>
        </w:rPr>
      </w:pPr>
      <w:r>
        <w:rPr>
          <w:sz w:val="28"/>
          <w:szCs w:val="28"/>
        </w:rPr>
        <w:t xml:space="preserve"> Ссылки в </w:t>
      </w:r>
      <w:r w:rsidR="000859BC">
        <w:rPr>
          <w:sz w:val="28"/>
          <w:szCs w:val="28"/>
        </w:rPr>
        <w:t>тексте на</w:t>
      </w:r>
      <w:r>
        <w:rPr>
          <w:sz w:val="28"/>
          <w:szCs w:val="28"/>
        </w:rPr>
        <w:t xml:space="preserve"> порядковые номера формул дают в скобках, например (3).</w:t>
      </w:r>
    </w:p>
    <w:p w:rsidR="00095C69" w:rsidRDefault="00521C1C">
      <w:pPr>
        <w:ind w:firstLine="709"/>
        <w:jc w:val="both"/>
        <w:rPr>
          <w:sz w:val="28"/>
          <w:szCs w:val="28"/>
        </w:rPr>
      </w:pPr>
      <w:r>
        <w:rPr>
          <w:sz w:val="28"/>
          <w:szCs w:val="28"/>
        </w:rPr>
        <w:t xml:space="preserve"> Ссылки на использованные источники приводятся обязательно.</w:t>
      </w:r>
    </w:p>
    <w:p w:rsidR="00095C69" w:rsidRDefault="00521C1C">
      <w:pPr>
        <w:ind w:firstLine="709"/>
        <w:jc w:val="both"/>
        <w:rPr>
          <w:sz w:val="28"/>
          <w:szCs w:val="28"/>
        </w:rPr>
      </w:pPr>
      <w:r>
        <w:rPr>
          <w:sz w:val="28"/>
          <w:szCs w:val="28"/>
        </w:rPr>
        <w:t xml:space="preserve">При упоминании в тексте работы какого-либо автора указываются сначала его инициалы, затем фамилия, например, как подчеркивает Р.А. </w:t>
      </w:r>
      <w:proofErr w:type="spellStart"/>
      <w:r>
        <w:rPr>
          <w:sz w:val="28"/>
          <w:szCs w:val="28"/>
        </w:rPr>
        <w:t>Фатхутдинов</w:t>
      </w:r>
      <w:proofErr w:type="spellEnd"/>
      <w:r>
        <w:rPr>
          <w:sz w:val="28"/>
          <w:szCs w:val="28"/>
        </w:rPr>
        <w:t>; по мнению С.А. Попова и т.д.</w:t>
      </w:r>
    </w:p>
    <w:p w:rsidR="00095C69" w:rsidRDefault="00521C1C">
      <w:pPr>
        <w:ind w:firstLine="709"/>
        <w:jc w:val="both"/>
        <w:rPr>
          <w:sz w:val="28"/>
          <w:szCs w:val="28"/>
        </w:rPr>
      </w:pPr>
      <w:r>
        <w:rPr>
          <w:sz w:val="28"/>
          <w:szCs w:val="28"/>
        </w:rPr>
        <w:t xml:space="preserve">Сноски оформляются с абзацным отступом,10 кеглем через 1 интервал: сначала указывается фамилия, затем инициалы автора, например, </w:t>
      </w:r>
      <w:proofErr w:type="spellStart"/>
      <w:r>
        <w:rPr>
          <w:sz w:val="28"/>
          <w:szCs w:val="28"/>
        </w:rPr>
        <w:lastRenderedPageBreak/>
        <w:t>Фатхутдинов</w:t>
      </w:r>
      <w:proofErr w:type="spellEnd"/>
      <w:r>
        <w:rPr>
          <w:sz w:val="28"/>
          <w:szCs w:val="28"/>
        </w:rPr>
        <w:t xml:space="preserve"> Р.А. и т.д. Обязательно указывается страница, с которой приводится информация. </w:t>
      </w:r>
    </w:p>
    <w:p w:rsidR="00095C69" w:rsidRDefault="00521C1C">
      <w:pPr>
        <w:ind w:firstLine="709"/>
        <w:jc w:val="both"/>
        <w:rPr>
          <w:sz w:val="28"/>
          <w:szCs w:val="28"/>
        </w:rPr>
      </w:pPr>
      <w:r>
        <w:rPr>
          <w:sz w:val="28"/>
          <w:szCs w:val="28"/>
        </w:rPr>
        <w:t>При использовании впервые в тексте какой-либо научной работы (монографии, статьи и пр.) в сноске указываются все входные данные о ней (фамилии и инициалы автора, название, место издания, год, страница). При указании полностью, за исключением названий Москва (употребляется сокращение М.) и Санкт-Петербург (употребляется сокращение СПб).</w:t>
      </w:r>
    </w:p>
    <w:p w:rsidR="00095C69" w:rsidRDefault="00521C1C">
      <w:pPr>
        <w:pStyle w:val="af7"/>
        <w:shd w:val="clear" w:color="auto" w:fill="FFFFFF"/>
        <w:spacing w:after="0"/>
        <w:ind w:left="0" w:right="0" w:firstLine="709"/>
        <w:jc w:val="both"/>
        <w:rPr>
          <w:color w:val="000000"/>
        </w:rPr>
      </w:pPr>
      <w:r>
        <w:rPr>
          <w:rFonts w:ascii="Times New Roman" w:hAnsi="Times New Roman" w:cs="Times New Roman"/>
          <w:color w:val="000000"/>
          <w:sz w:val="28"/>
          <w:szCs w:val="28"/>
        </w:rPr>
        <w:t>При составлении ссылок на электронные ресурсы следует учитывать некоторые особенности:</w:t>
      </w:r>
    </w:p>
    <w:p w:rsidR="00095C69" w:rsidRDefault="00521C1C">
      <w:pPr>
        <w:pStyle w:val="af7"/>
        <w:shd w:val="clear" w:color="auto" w:fill="FFFFFF"/>
        <w:spacing w:after="0"/>
        <w:ind w:left="0" w:right="0" w:firstLine="709"/>
        <w:jc w:val="both"/>
        <w:rPr>
          <w:color w:val="000000"/>
        </w:rPr>
      </w:pPr>
      <w:r>
        <w:rPr>
          <w:rFonts w:ascii="Times New Roman" w:hAnsi="Times New Roman" w:cs="Times New Roman"/>
          <w:color w:val="000000"/>
          <w:sz w:val="28"/>
          <w:szCs w:val="28"/>
        </w:rPr>
        <w:t xml:space="preserve">В </w:t>
      </w:r>
      <w:proofErr w:type="spellStart"/>
      <w:r>
        <w:rPr>
          <w:rFonts w:ascii="Times New Roman" w:hAnsi="Times New Roman" w:cs="Times New Roman"/>
          <w:color w:val="000000"/>
          <w:sz w:val="28"/>
          <w:szCs w:val="28"/>
        </w:rPr>
        <w:t>затекстовых</w:t>
      </w:r>
      <w:proofErr w:type="spellEnd"/>
      <w:r>
        <w:rPr>
          <w:rFonts w:ascii="Times New Roman" w:hAnsi="Times New Roman" w:cs="Times New Roman"/>
          <w:color w:val="000000"/>
          <w:sz w:val="28"/>
          <w:szCs w:val="28"/>
        </w:rPr>
        <w:t xml:space="preserve"> ссылках электронные ресурсы включаются в общий массив ссылок, и поэтому следует указывать обозначение материалов для электронных ресурсов — [Электронный ресурс].</w:t>
      </w:r>
    </w:p>
    <w:p w:rsidR="00095C69" w:rsidRDefault="00521C1C">
      <w:pPr>
        <w:pStyle w:val="af4"/>
        <w:ind w:left="0" w:firstLine="709"/>
        <w:jc w:val="both"/>
        <w:rPr>
          <w:sz w:val="28"/>
          <w:szCs w:val="28"/>
        </w:rPr>
      </w:pPr>
      <w:r>
        <w:rPr>
          <w:sz w:val="28"/>
          <w:szCs w:val="28"/>
        </w:rPr>
        <w:t>Например:</w:t>
      </w:r>
    </w:p>
    <w:p w:rsidR="00095C69" w:rsidRDefault="00521C1C">
      <w:pPr>
        <w:pStyle w:val="af4"/>
        <w:pBdr>
          <w:top w:val="single" w:sz="4" w:space="1" w:color="000000"/>
          <w:bottom w:val="single" w:sz="4" w:space="1" w:color="000000"/>
        </w:pBdr>
        <w:ind w:left="0" w:firstLine="709"/>
        <w:jc w:val="both"/>
      </w:pPr>
      <w:r>
        <w:rPr>
          <w:color w:val="000000"/>
          <w:sz w:val="28"/>
          <w:szCs w:val="28"/>
          <w:vertAlign w:val="superscript"/>
        </w:rPr>
        <w:t xml:space="preserve">1 </w:t>
      </w:r>
      <w:r>
        <w:rPr>
          <w:color w:val="000000"/>
          <w:sz w:val="28"/>
          <w:szCs w:val="28"/>
          <w:shd w:val="clear" w:color="auto" w:fill="FFFFFF"/>
        </w:rPr>
        <w:t xml:space="preserve">[Электронный ресурс]. - Режим доступа: </w:t>
      </w:r>
      <w:hyperlink r:id="rId11">
        <w:r>
          <w:t>https://ru.wikipedia.org/wiki</w:t>
        </w:r>
      </w:hyperlink>
    </w:p>
    <w:p w:rsidR="00095C69" w:rsidRDefault="00521C1C">
      <w:pPr>
        <w:pStyle w:val="af7"/>
        <w:shd w:val="clear" w:color="auto" w:fill="FFFFFF"/>
        <w:spacing w:after="0"/>
        <w:ind w:left="0" w:right="0" w:firstLine="709"/>
        <w:jc w:val="both"/>
        <w:rPr>
          <w:color w:val="000000"/>
        </w:rPr>
      </w:pPr>
      <w:r>
        <w:rPr>
          <w:rFonts w:ascii="Times New Roman" w:hAnsi="Times New Roman" w:cs="Times New Roman"/>
          <w:color w:val="000000"/>
          <w:sz w:val="28"/>
          <w:szCs w:val="28"/>
          <w:vertAlign w:val="superscript"/>
        </w:rPr>
        <w:t xml:space="preserve">2 </w:t>
      </w:r>
      <w:r>
        <w:rPr>
          <w:rFonts w:ascii="Times New Roman" w:hAnsi="Times New Roman" w:cs="Times New Roman"/>
          <w:color w:val="000000"/>
          <w:sz w:val="28"/>
          <w:szCs w:val="28"/>
        </w:rPr>
        <w:t xml:space="preserve"> Бахтин М.М. Транспортная логистика. — 2-е изд. — М.: Проф. лит</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2020. — 543 с. [Электронный ресурс]. URL: http://www.philosophy.ru/library/bahtin/rable.html#_ftn1 (дата обращения: 05.01.2021).</w:t>
      </w:r>
    </w:p>
    <w:p w:rsidR="00095C69" w:rsidRDefault="000859BC">
      <w:pPr>
        <w:ind w:firstLine="709"/>
        <w:jc w:val="both"/>
        <w:rPr>
          <w:sz w:val="28"/>
          <w:szCs w:val="28"/>
        </w:rPr>
      </w:pPr>
      <w:r>
        <w:rPr>
          <w:sz w:val="28"/>
          <w:szCs w:val="28"/>
        </w:rPr>
        <w:t>Сноски печатаются на</w:t>
      </w:r>
      <w:r w:rsidR="00521C1C">
        <w:rPr>
          <w:sz w:val="28"/>
          <w:szCs w:val="28"/>
        </w:rPr>
        <w:t xml:space="preserve"> тех страницах, к которым относятся, и имеют постраничную нумерацию. Печатание сносок в конце работы с общей порядковой нумерацией не допускается.</w:t>
      </w:r>
    </w:p>
    <w:p w:rsidR="00095C69" w:rsidRDefault="00521C1C">
      <w:pPr>
        <w:ind w:firstLine="709"/>
        <w:jc w:val="both"/>
      </w:pPr>
      <w:r>
        <w:rPr>
          <w:sz w:val="28"/>
          <w:szCs w:val="28"/>
        </w:rPr>
        <w:t xml:space="preserve">Приложение оформляют как продолжение данного документа на последующих его листах. </w:t>
      </w:r>
    </w:p>
    <w:p w:rsidR="00095C69" w:rsidRDefault="00521C1C">
      <w:pPr>
        <w:ind w:firstLine="709"/>
        <w:jc w:val="both"/>
        <w:rPr>
          <w:sz w:val="28"/>
          <w:szCs w:val="28"/>
        </w:rPr>
      </w:pPr>
      <w:r>
        <w:rPr>
          <w:sz w:val="28"/>
          <w:szCs w:val="28"/>
        </w:rPr>
        <w:t>Слово «ПРИЛОЖЕНИЕ» указывается наверху посередине страницы и имеет обозначение заглавными буквами русского алфавита, начиная с А, за исключением букв Ё, З, Й, О, Ч, Ь, Ы, Ъ. ПРИЛОЖЕНИЕ должно иметь заголовок, который записывают симметрично относительно текста с прописной буквы отдельной строкой.</w:t>
      </w:r>
    </w:p>
    <w:p w:rsidR="00095C69" w:rsidRDefault="00521C1C">
      <w:pPr>
        <w:pStyle w:val="af7"/>
        <w:shd w:val="clear" w:color="auto" w:fill="FFFFFF"/>
        <w:spacing w:after="0"/>
        <w:ind w:left="0" w:right="0" w:firstLine="709"/>
        <w:jc w:val="both"/>
        <w:rPr>
          <w:color w:val="000000"/>
        </w:rPr>
      </w:pPr>
      <w:r>
        <w:rPr>
          <w:rFonts w:ascii="Times New Roman" w:hAnsi="Times New Roman" w:cs="Times New Roman"/>
          <w:color w:val="000000"/>
          <w:sz w:val="28"/>
          <w:szCs w:val="28"/>
        </w:rPr>
        <w:t xml:space="preserve">Например: ПРИЛОЖЕНИЕ Б. </w:t>
      </w:r>
    </w:p>
    <w:p w:rsidR="00095C69" w:rsidRDefault="00521C1C">
      <w:pPr>
        <w:ind w:firstLine="709"/>
        <w:jc w:val="both"/>
      </w:pPr>
      <w:r>
        <w:rPr>
          <w:color w:val="000000"/>
          <w:sz w:val="28"/>
          <w:szCs w:val="28"/>
        </w:rPr>
        <w:t xml:space="preserve">В работе рекомендуется использовать алфавитный принцип расположения источников. </w:t>
      </w:r>
    </w:p>
    <w:p w:rsidR="00095C69" w:rsidRDefault="00521C1C">
      <w:pPr>
        <w:ind w:firstLine="709"/>
        <w:jc w:val="both"/>
        <w:rPr>
          <w:sz w:val="28"/>
          <w:szCs w:val="28"/>
        </w:rPr>
      </w:pPr>
      <w:r>
        <w:rPr>
          <w:color w:val="000000"/>
          <w:sz w:val="28"/>
          <w:szCs w:val="28"/>
        </w:rPr>
        <w:t xml:space="preserve">Независимо от выбранного способа группировки в начало списка использованных источников и литературы, как правило, помещаются нормативные документы </w:t>
      </w:r>
      <w:proofErr w:type="spellStart"/>
      <w:r>
        <w:rPr>
          <w:color w:val="000000"/>
          <w:sz w:val="28"/>
          <w:szCs w:val="28"/>
        </w:rPr>
        <w:t>документы</w:t>
      </w:r>
      <w:proofErr w:type="spellEnd"/>
      <w:r>
        <w:rPr>
          <w:color w:val="000000"/>
          <w:sz w:val="28"/>
          <w:szCs w:val="28"/>
        </w:rPr>
        <w:t xml:space="preserve"> (ГОСТ Р, стандарты отрасли, Сборники рецептур, </w:t>
      </w:r>
      <w:proofErr w:type="spellStart"/>
      <w:r>
        <w:rPr>
          <w:color w:val="000000"/>
          <w:sz w:val="28"/>
          <w:szCs w:val="28"/>
        </w:rPr>
        <w:t>САНПиН</w:t>
      </w:r>
      <w:proofErr w:type="spellEnd"/>
      <w:r>
        <w:rPr>
          <w:color w:val="000000"/>
          <w:sz w:val="28"/>
          <w:szCs w:val="28"/>
        </w:rPr>
        <w:t xml:space="preserve"> и </w:t>
      </w:r>
      <w:proofErr w:type="spellStart"/>
      <w:r>
        <w:rPr>
          <w:color w:val="000000"/>
          <w:sz w:val="28"/>
          <w:szCs w:val="28"/>
        </w:rPr>
        <w:t>т.д</w:t>
      </w:r>
      <w:proofErr w:type="spellEnd"/>
      <w:r>
        <w:rPr>
          <w:color w:val="000000"/>
          <w:sz w:val="28"/>
          <w:szCs w:val="28"/>
        </w:rPr>
        <w:t>).</w:t>
      </w:r>
    </w:p>
    <w:p w:rsidR="00095C69" w:rsidRDefault="00521C1C">
      <w:pPr>
        <w:ind w:firstLine="709"/>
        <w:jc w:val="both"/>
        <w:rPr>
          <w:sz w:val="28"/>
          <w:szCs w:val="28"/>
        </w:rPr>
      </w:pPr>
      <w:r>
        <w:rPr>
          <w:color w:val="000000"/>
          <w:sz w:val="28"/>
          <w:szCs w:val="28"/>
        </w:rPr>
        <w:t>После определения места каждому источнику в списке в соответствии с выбранным принципом расположения каждое библиографическое описание нумеруется.</w:t>
      </w:r>
    </w:p>
    <w:p w:rsidR="00095C69" w:rsidRDefault="00095C69">
      <w:pPr>
        <w:shd w:val="clear" w:color="auto" w:fill="FFFFFF"/>
        <w:tabs>
          <w:tab w:val="left" w:pos="758"/>
        </w:tabs>
        <w:ind w:firstLine="709"/>
        <w:jc w:val="both"/>
        <w:rPr>
          <w:b/>
          <w:bCs/>
          <w:spacing w:val="-5"/>
          <w:sz w:val="28"/>
          <w:szCs w:val="28"/>
        </w:rPr>
      </w:pPr>
    </w:p>
    <w:p w:rsidR="00095C69" w:rsidRDefault="00521C1C">
      <w:pPr>
        <w:shd w:val="clear" w:color="auto" w:fill="FFFFFF"/>
        <w:tabs>
          <w:tab w:val="left" w:pos="758"/>
        </w:tabs>
        <w:ind w:firstLine="709"/>
        <w:jc w:val="both"/>
        <w:rPr>
          <w:sz w:val="28"/>
          <w:szCs w:val="28"/>
        </w:rPr>
      </w:pPr>
      <w:r>
        <w:rPr>
          <w:b/>
          <w:bCs/>
          <w:spacing w:val="-5"/>
          <w:sz w:val="28"/>
          <w:szCs w:val="28"/>
        </w:rPr>
        <w:t>3.4. Подготовка к защите выпускной квалификационной работы</w:t>
      </w:r>
    </w:p>
    <w:p w:rsidR="00095C69" w:rsidRDefault="00095C69">
      <w:pPr>
        <w:shd w:val="clear" w:color="auto" w:fill="FFFFFF"/>
        <w:tabs>
          <w:tab w:val="left" w:pos="758"/>
        </w:tabs>
        <w:ind w:firstLine="709"/>
        <w:jc w:val="both"/>
        <w:rPr>
          <w:b/>
          <w:bCs/>
          <w:spacing w:val="-5"/>
          <w:sz w:val="28"/>
          <w:szCs w:val="28"/>
        </w:rPr>
      </w:pPr>
    </w:p>
    <w:p w:rsidR="00095C69" w:rsidRDefault="00521C1C">
      <w:pPr>
        <w:shd w:val="clear" w:color="auto" w:fill="FFFFFF"/>
        <w:tabs>
          <w:tab w:val="left" w:pos="758"/>
        </w:tabs>
        <w:ind w:firstLine="709"/>
        <w:jc w:val="both"/>
        <w:rPr>
          <w:sz w:val="28"/>
          <w:szCs w:val="28"/>
        </w:rPr>
      </w:pPr>
      <w:r>
        <w:rPr>
          <w:color w:val="000000"/>
          <w:spacing w:val="-5"/>
          <w:sz w:val="28"/>
          <w:szCs w:val="28"/>
        </w:rPr>
        <w:t>П</w:t>
      </w:r>
      <w:r>
        <w:rPr>
          <w:color w:val="000000"/>
          <w:sz w:val="28"/>
          <w:szCs w:val="28"/>
        </w:rPr>
        <w:t xml:space="preserve">о завершении подготовки выпускной квалификационной работы руководитель оценивает результаты исследования в форме отзыва </w:t>
      </w:r>
      <w:r>
        <w:rPr>
          <w:color w:val="000000"/>
          <w:sz w:val="28"/>
          <w:szCs w:val="28"/>
        </w:rPr>
        <w:lastRenderedPageBreak/>
        <w:t>(</w:t>
      </w:r>
      <w:r>
        <w:rPr>
          <w:sz w:val="28"/>
          <w:szCs w:val="28"/>
        </w:rPr>
        <w:t>ПРИЛОЖЕНИЕ Е), в котором характеризует качество выпускной работы, отмечает положительные стороны</w:t>
      </w:r>
      <w:r>
        <w:rPr>
          <w:color w:val="000000"/>
          <w:sz w:val="28"/>
          <w:szCs w:val="28"/>
        </w:rPr>
        <w:t xml:space="preserve">, отражает значение темы, ее актуальность, насколько успешно студент справился с рассмотрением теоретических и практических вопросов, степень самостоятельности исследования, готовность студента к профессиональной деятельности. Особое внимание обращается на недостатки, не устраненные выпускником. Отзыв оформляется с указанием оценки («отлично», «хорошо», «удовлетворительно» или «неудовлетворительно»). Выполненные квалификационные работы так же рецензируются специалистами из числа работников предприятий, организаций, преподавателей образовательных учреждений, хорошо владеющих вопросами, связанными с тематикой выпускных квалификационных работ. Рецензия (ПРИЛОЖЕНИЕ Ж) должна включать: </w:t>
      </w:r>
    </w:p>
    <w:p w:rsidR="00095C69" w:rsidRDefault="00521C1C">
      <w:pPr>
        <w:pStyle w:val="af4"/>
        <w:numPr>
          <w:ilvl w:val="0"/>
          <w:numId w:val="13"/>
        </w:numPr>
        <w:shd w:val="clear" w:color="auto" w:fill="FFFFFF"/>
        <w:tabs>
          <w:tab w:val="left" w:pos="758"/>
        </w:tabs>
        <w:ind w:left="426"/>
        <w:jc w:val="both"/>
        <w:rPr>
          <w:sz w:val="28"/>
          <w:szCs w:val="28"/>
        </w:rPr>
      </w:pPr>
      <w:r>
        <w:rPr>
          <w:color w:val="000000"/>
          <w:sz w:val="28"/>
          <w:szCs w:val="28"/>
        </w:rPr>
        <w:t xml:space="preserve">заключение о соответствии выпускной квалификационной работы заявленной теме и заданию на нее; значение избранной темы, ее актуальность; </w:t>
      </w:r>
    </w:p>
    <w:p w:rsidR="00095C69" w:rsidRDefault="00521C1C">
      <w:pPr>
        <w:pStyle w:val="af4"/>
        <w:numPr>
          <w:ilvl w:val="0"/>
          <w:numId w:val="13"/>
        </w:numPr>
        <w:shd w:val="clear" w:color="auto" w:fill="FFFFFF"/>
        <w:tabs>
          <w:tab w:val="left" w:pos="758"/>
        </w:tabs>
        <w:ind w:left="426"/>
        <w:jc w:val="both"/>
        <w:rPr>
          <w:sz w:val="28"/>
          <w:szCs w:val="28"/>
        </w:rPr>
      </w:pPr>
      <w:r>
        <w:rPr>
          <w:color w:val="000000"/>
          <w:sz w:val="28"/>
          <w:szCs w:val="28"/>
        </w:rPr>
        <w:t xml:space="preserve">оценку качества выполнения каждого раздела выпускной квалификационной работы; </w:t>
      </w:r>
    </w:p>
    <w:p w:rsidR="00095C69" w:rsidRDefault="00521C1C">
      <w:pPr>
        <w:pStyle w:val="af4"/>
        <w:numPr>
          <w:ilvl w:val="0"/>
          <w:numId w:val="13"/>
        </w:numPr>
        <w:shd w:val="clear" w:color="auto" w:fill="FFFFFF"/>
        <w:tabs>
          <w:tab w:val="left" w:pos="758"/>
        </w:tabs>
        <w:ind w:left="426"/>
        <w:jc w:val="both"/>
        <w:rPr>
          <w:sz w:val="28"/>
          <w:szCs w:val="28"/>
        </w:rPr>
      </w:pPr>
      <w:r>
        <w:rPr>
          <w:color w:val="000000"/>
          <w:sz w:val="28"/>
          <w:szCs w:val="28"/>
        </w:rPr>
        <w:t xml:space="preserve">оценку степени разработки поставленных вопросов, оригинальности решений (предложений), теоретической и практической значимости работы; </w:t>
      </w:r>
    </w:p>
    <w:p w:rsidR="00095C69" w:rsidRDefault="00521C1C">
      <w:pPr>
        <w:pStyle w:val="af4"/>
        <w:numPr>
          <w:ilvl w:val="0"/>
          <w:numId w:val="13"/>
        </w:numPr>
        <w:shd w:val="clear" w:color="auto" w:fill="FFFFFF"/>
        <w:tabs>
          <w:tab w:val="left" w:pos="758"/>
        </w:tabs>
        <w:ind w:left="426"/>
        <w:jc w:val="both"/>
        <w:rPr>
          <w:sz w:val="28"/>
          <w:szCs w:val="28"/>
        </w:rPr>
      </w:pPr>
      <w:r>
        <w:rPr>
          <w:sz w:val="28"/>
          <w:szCs w:val="28"/>
        </w:rPr>
        <w:t xml:space="preserve">общую оценку дипломной работы, отражающую уровень продемонстрированных профессиональных и общих компетенций. </w:t>
      </w:r>
    </w:p>
    <w:p w:rsidR="00095C69" w:rsidRDefault="00521C1C">
      <w:pPr>
        <w:shd w:val="clear" w:color="auto" w:fill="FFFFFF"/>
        <w:tabs>
          <w:tab w:val="left" w:pos="758"/>
        </w:tabs>
        <w:ind w:firstLine="709"/>
        <w:jc w:val="both"/>
        <w:rPr>
          <w:sz w:val="28"/>
          <w:szCs w:val="28"/>
        </w:rPr>
      </w:pPr>
      <w:r>
        <w:rPr>
          <w:sz w:val="28"/>
          <w:szCs w:val="28"/>
        </w:rPr>
        <w:t xml:space="preserve">В рецензии может даваться характеристика каждого раздела дипломной работы с выделением положительных сторон и недостатков. В заключении рецензент излагает свою точку зрения об общем уровне работы и дает ей бальную оценку. Содержание рецензии доводится до сведения студента не позднее, чем за день до защиты выпускной квалификационной работы. </w:t>
      </w:r>
    </w:p>
    <w:p w:rsidR="00095C69" w:rsidRDefault="00521C1C">
      <w:pPr>
        <w:shd w:val="clear" w:color="auto" w:fill="FFFFFF"/>
        <w:tabs>
          <w:tab w:val="left" w:pos="758"/>
        </w:tabs>
        <w:ind w:firstLine="709"/>
        <w:jc w:val="both"/>
        <w:rPr>
          <w:sz w:val="28"/>
          <w:szCs w:val="28"/>
        </w:rPr>
      </w:pPr>
      <w:r>
        <w:rPr>
          <w:sz w:val="28"/>
          <w:szCs w:val="28"/>
        </w:rPr>
        <w:t xml:space="preserve">Полностью оформленная выпускная квалификационная работа вместе с отзывом руководителя и внешней рецензией предоставляется заведующему отделением не позднее чем </w:t>
      </w:r>
      <w:r>
        <w:rPr>
          <w:b/>
          <w:i/>
          <w:sz w:val="28"/>
          <w:szCs w:val="28"/>
        </w:rPr>
        <w:t>за 2 дня до защиты</w:t>
      </w:r>
      <w:r>
        <w:rPr>
          <w:sz w:val="28"/>
          <w:szCs w:val="28"/>
        </w:rPr>
        <w:t xml:space="preserve">. </w:t>
      </w:r>
    </w:p>
    <w:p w:rsidR="00095C69" w:rsidRDefault="00521C1C">
      <w:pPr>
        <w:shd w:val="clear" w:color="auto" w:fill="FFFFFF"/>
        <w:tabs>
          <w:tab w:val="left" w:pos="758"/>
        </w:tabs>
        <w:ind w:firstLine="709"/>
        <w:jc w:val="both"/>
        <w:rPr>
          <w:sz w:val="28"/>
          <w:szCs w:val="28"/>
        </w:rPr>
      </w:pPr>
      <w:r>
        <w:rPr>
          <w:sz w:val="28"/>
          <w:szCs w:val="28"/>
        </w:rPr>
        <w:t xml:space="preserve">Защита выпускной квалификационной работы происходит на открытом заседании аттестационной комиссии по защите выпускных квалификационных работ, входящей в состав Государственной аттестационной комиссии (ГАК), при участии не менее двух третей ее состава. К защите выпускной квалификационной работы допускается лицо, успешно завершившее в полном объеме освоение основной образовательной программы подготовки по направлению «Операционная деятельность в логистике» среднего профессионального образования. </w:t>
      </w:r>
    </w:p>
    <w:p w:rsidR="00095C69" w:rsidRDefault="00521C1C">
      <w:pPr>
        <w:shd w:val="clear" w:color="auto" w:fill="FFFFFF"/>
        <w:tabs>
          <w:tab w:val="left" w:pos="758"/>
        </w:tabs>
        <w:ind w:firstLine="709"/>
        <w:jc w:val="both"/>
        <w:rPr>
          <w:sz w:val="28"/>
          <w:szCs w:val="28"/>
        </w:rPr>
      </w:pPr>
      <w:r>
        <w:rPr>
          <w:sz w:val="28"/>
          <w:szCs w:val="28"/>
        </w:rPr>
        <w:t xml:space="preserve">Защита имеет своей целью выявление степени раскрытия автором темы работы, самостоятельности и глубины изучения поставленных в ней проблем, обоснованности выводов и предложений. Защита работы проводится каждым студентом индивидуально. </w:t>
      </w:r>
    </w:p>
    <w:p w:rsidR="00095C69" w:rsidRDefault="00521C1C">
      <w:pPr>
        <w:shd w:val="clear" w:color="auto" w:fill="FFFFFF"/>
        <w:tabs>
          <w:tab w:val="left" w:pos="758"/>
        </w:tabs>
        <w:ind w:firstLine="709"/>
        <w:jc w:val="both"/>
        <w:rPr>
          <w:sz w:val="28"/>
          <w:szCs w:val="28"/>
        </w:rPr>
      </w:pPr>
      <w:r>
        <w:rPr>
          <w:sz w:val="28"/>
          <w:szCs w:val="28"/>
        </w:rPr>
        <w:lastRenderedPageBreak/>
        <w:t xml:space="preserve">Для успешной защиты необходимо, прежде всего, подготовить доклад. Памятка «Как подготовить </w:t>
      </w:r>
      <w:r w:rsidR="000859BC">
        <w:rPr>
          <w:sz w:val="28"/>
          <w:szCs w:val="28"/>
        </w:rPr>
        <w:t>доклад для</w:t>
      </w:r>
      <w:r>
        <w:rPr>
          <w:sz w:val="28"/>
          <w:szCs w:val="28"/>
        </w:rPr>
        <w:t xml:space="preserve"> защиты выпускной квалификационной работы» представлена в ПРИЛОЖЕНИИ З. В нем следует отразить, чем студент руководствовался при выборе и изучении темы, что является предметом исследования, какие методы исследования использованы, какие новые результаты достигнуты, что сделано лично автором. Содержание доклада определяется студентом совместно с научным руководителем. </w:t>
      </w:r>
    </w:p>
    <w:p w:rsidR="00095C69" w:rsidRDefault="00521C1C">
      <w:pPr>
        <w:shd w:val="clear" w:color="auto" w:fill="FFFFFF"/>
        <w:tabs>
          <w:tab w:val="left" w:pos="758"/>
        </w:tabs>
        <w:ind w:firstLine="709"/>
        <w:jc w:val="both"/>
        <w:rPr>
          <w:sz w:val="28"/>
          <w:szCs w:val="28"/>
        </w:rPr>
      </w:pPr>
      <w:r>
        <w:rPr>
          <w:sz w:val="28"/>
          <w:szCs w:val="28"/>
        </w:rPr>
        <w:t xml:space="preserve">Цифровые данные в докладе приводятся только в том случае, если они необходимы для доказательства или иллюстрации выводов. Основные иллюстрационные материалы могут быть представлены в виде раздаточного материала для членов аттестационной комиссии. Наилучшим способом презентации является использование проектора. </w:t>
      </w:r>
    </w:p>
    <w:p w:rsidR="00095C69" w:rsidRDefault="00521C1C">
      <w:pPr>
        <w:shd w:val="clear" w:color="auto" w:fill="FFFFFF"/>
        <w:tabs>
          <w:tab w:val="left" w:pos="758"/>
        </w:tabs>
        <w:ind w:firstLine="709"/>
        <w:jc w:val="both"/>
        <w:rPr>
          <w:sz w:val="28"/>
          <w:szCs w:val="28"/>
        </w:rPr>
      </w:pPr>
      <w:r>
        <w:rPr>
          <w:sz w:val="28"/>
          <w:szCs w:val="28"/>
        </w:rPr>
        <w:t xml:space="preserve">Во время доклада студент может использовать подготовленный наглядный материал, иллюстрирующий основные положения выпускной квалификационной работы. </w:t>
      </w:r>
    </w:p>
    <w:p w:rsidR="00095C69" w:rsidRDefault="00521C1C">
      <w:pPr>
        <w:shd w:val="clear" w:color="auto" w:fill="FFFFFF"/>
        <w:tabs>
          <w:tab w:val="left" w:pos="758"/>
        </w:tabs>
        <w:ind w:firstLine="709"/>
        <w:jc w:val="both"/>
      </w:pPr>
      <w:r>
        <w:rPr>
          <w:sz w:val="28"/>
          <w:szCs w:val="28"/>
        </w:rPr>
        <w:t xml:space="preserve">Студенту необходимо тщательно подготовиться к защите выпускной квалификационной работы и подготовить доклад не более </w:t>
      </w:r>
      <w:r>
        <w:rPr>
          <w:b/>
          <w:sz w:val="28"/>
          <w:szCs w:val="28"/>
        </w:rPr>
        <w:t>10 минут</w:t>
      </w:r>
      <w:r>
        <w:rPr>
          <w:sz w:val="28"/>
          <w:szCs w:val="28"/>
        </w:rPr>
        <w:t xml:space="preserve">. Успешность защиты выпускной квалификационной работы состоит не только в хорошем докладе, но и грамотной презентации. Председатель и члены экзаменационной комиссии знакомятся с работой, слушают доклад и смотрят презентацию. </w:t>
      </w:r>
    </w:p>
    <w:p w:rsidR="00095C69" w:rsidRDefault="00521C1C">
      <w:pPr>
        <w:shd w:val="clear" w:color="auto" w:fill="FFFFFF"/>
        <w:tabs>
          <w:tab w:val="left" w:pos="758"/>
        </w:tabs>
        <w:ind w:firstLine="709"/>
        <w:jc w:val="both"/>
        <w:rPr>
          <w:sz w:val="28"/>
          <w:szCs w:val="28"/>
        </w:rPr>
      </w:pPr>
      <w:r>
        <w:rPr>
          <w:sz w:val="28"/>
          <w:szCs w:val="28"/>
        </w:rPr>
        <w:t xml:space="preserve">Важным этапом подготовки к защите дипломной работы является подготовка презентации. Выполнение презентаций для защиты дипломной работы позволяет логически выстроить материал, систематизировать его, представить к защите, приобрести опыт выступления перед аудиторией, формирует коммуникативные компетенции студентов. </w:t>
      </w:r>
    </w:p>
    <w:p w:rsidR="00095C69" w:rsidRDefault="00521C1C">
      <w:pPr>
        <w:shd w:val="clear" w:color="auto" w:fill="FFFFFF"/>
        <w:tabs>
          <w:tab w:val="left" w:pos="758"/>
        </w:tabs>
        <w:ind w:firstLine="709"/>
        <w:jc w:val="both"/>
        <w:rPr>
          <w:sz w:val="28"/>
          <w:szCs w:val="28"/>
        </w:rPr>
      </w:pPr>
      <w:r>
        <w:rPr>
          <w:sz w:val="28"/>
          <w:szCs w:val="28"/>
        </w:rPr>
        <w:t xml:space="preserve">Для оптимального отбора содержания материала работы в презентации необходимо выделить ключевые понятия, проблемы, которые раскрываются в презентации в виде схем, диаграмм, таблиц. На каждом слайде определяется заголовок по содержанию материала. Соотношение в презентации теоретической и практической частей исследования 1:3 времени представления материала. </w:t>
      </w:r>
    </w:p>
    <w:p w:rsidR="00095C69" w:rsidRDefault="00521C1C">
      <w:pPr>
        <w:shd w:val="clear" w:color="auto" w:fill="FFFFFF"/>
        <w:tabs>
          <w:tab w:val="left" w:pos="758"/>
        </w:tabs>
        <w:ind w:firstLine="709"/>
        <w:jc w:val="both"/>
        <w:rPr>
          <w:sz w:val="28"/>
          <w:szCs w:val="28"/>
        </w:rPr>
      </w:pPr>
      <w:r>
        <w:rPr>
          <w:sz w:val="28"/>
          <w:szCs w:val="28"/>
        </w:rPr>
        <w:t xml:space="preserve">Оптимальное количество слайдов, предлагаемое к защите работы – 8 - 15. Для оформления слайдов презентации рекомендуется использовать простые шаблоны без анимации, соблюдать единый стиль оформления всех слайдов. Не рекомендуется на одном слайде использовать более трех цветов: один – для фона, один – для заголовков, один – для текста. Смена </w:t>
      </w:r>
      <w:r w:rsidR="000859BC">
        <w:rPr>
          <w:sz w:val="28"/>
          <w:szCs w:val="28"/>
        </w:rPr>
        <w:t>слайдов устанавливается</w:t>
      </w:r>
      <w:r>
        <w:rPr>
          <w:sz w:val="28"/>
          <w:szCs w:val="28"/>
        </w:rPr>
        <w:t xml:space="preserve"> по щелчку без времени. </w:t>
      </w:r>
    </w:p>
    <w:p w:rsidR="00095C69" w:rsidRDefault="00521C1C">
      <w:pPr>
        <w:shd w:val="clear" w:color="auto" w:fill="FFFFFF"/>
        <w:tabs>
          <w:tab w:val="left" w:pos="758"/>
        </w:tabs>
        <w:ind w:firstLine="709"/>
        <w:jc w:val="both"/>
        <w:rPr>
          <w:sz w:val="28"/>
          <w:szCs w:val="28"/>
        </w:rPr>
      </w:pPr>
      <w:r>
        <w:rPr>
          <w:sz w:val="28"/>
          <w:szCs w:val="28"/>
        </w:rPr>
        <w:t xml:space="preserve">Шрифт, выбираемый для презентации, должен обеспечивать читаемость на экране и быть в пределах размеров – 20–40 </w:t>
      </w:r>
      <w:proofErr w:type="spellStart"/>
      <w:r>
        <w:rPr>
          <w:sz w:val="28"/>
          <w:szCs w:val="28"/>
        </w:rPr>
        <w:t>пт</w:t>
      </w:r>
      <w:proofErr w:type="spellEnd"/>
      <w:r>
        <w:rPr>
          <w:sz w:val="28"/>
          <w:szCs w:val="28"/>
        </w:rPr>
        <w:t xml:space="preserve">, что обеспечивает презентабельность представленной информации. Шрифт на слайдах презентации должен соответствовать выбранному шаблону оформления. Не следует использовать разные шрифты в одной презентации. </w:t>
      </w:r>
      <w:r>
        <w:rPr>
          <w:sz w:val="28"/>
          <w:szCs w:val="28"/>
        </w:rPr>
        <w:lastRenderedPageBreak/>
        <w:t xml:space="preserve">При копировании текста из программы </w:t>
      </w:r>
      <w:proofErr w:type="spellStart"/>
      <w:r>
        <w:rPr>
          <w:sz w:val="28"/>
          <w:szCs w:val="28"/>
        </w:rPr>
        <w:t>Word</w:t>
      </w:r>
      <w:proofErr w:type="spellEnd"/>
      <w:r>
        <w:rPr>
          <w:sz w:val="28"/>
          <w:szCs w:val="28"/>
        </w:rPr>
        <w:t xml:space="preserve"> на слайд он должен быть вставлен в текстовые рамки на слайде. </w:t>
      </w:r>
    </w:p>
    <w:p w:rsidR="00095C69" w:rsidRDefault="00521C1C">
      <w:pPr>
        <w:shd w:val="clear" w:color="auto" w:fill="FFFFFF"/>
        <w:tabs>
          <w:tab w:val="left" w:pos="758"/>
        </w:tabs>
        <w:ind w:firstLine="709"/>
        <w:jc w:val="both"/>
        <w:rPr>
          <w:sz w:val="28"/>
          <w:szCs w:val="28"/>
        </w:rPr>
      </w:pPr>
      <w:r>
        <w:rPr>
          <w:sz w:val="28"/>
          <w:szCs w:val="28"/>
        </w:rPr>
        <w:t xml:space="preserve">Алгоритм выстраивания презентации соответствует логической структуре работы и отражает последовательность ее этапов. Независимо от алгоритма выстраивания презентации рекомендуется использовать следующие слайды: </w:t>
      </w:r>
    </w:p>
    <w:p w:rsidR="00095C69" w:rsidRDefault="00521C1C">
      <w:pPr>
        <w:numPr>
          <w:ilvl w:val="0"/>
          <w:numId w:val="14"/>
        </w:numPr>
        <w:shd w:val="clear" w:color="auto" w:fill="FFFFFF"/>
        <w:tabs>
          <w:tab w:val="left" w:pos="758"/>
        </w:tabs>
        <w:jc w:val="both"/>
      </w:pPr>
      <w:r>
        <w:rPr>
          <w:sz w:val="28"/>
          <w:szCs w:val="28"/>
        </w:rPr>
        <w:t xml:space="preserve">Титульный слайд. В содержание первого слайда выносится полное наименование образовательного учреждения, согласно уставу, тема выпускной квалификационной работы, фамилия, имя, отчество студента, фамилия, имя, отчество руководителя. </w:t>
      </w:r>
    </w:p>
    <w:p w:rsidR="00095C69" w:rsidRDefault="00521C1C">
      <w:pPr>
        <w:pStyle w:val="af4"/>
        <w:numPr>
          <w:ilvl w:val="0"/>
          <w:numId w:val="14"/>
        </w:numPr>
        <w:shd w:val="clear" w:color="auto" w:fill="FFFFFF"/>
        <w:tabs>
          <w:tab w:val="left" w:pos="758"/>
        </w:tabs>
        <w:jc w:val="both"/>
        <w:rPr>
          <w:sz w:val="28"/>
          <w:szCs w:val="28"/>
        </w:rPr>
      </w:pPr>
      <w:r>
        <w:rPr>
          <w:sz w:val="28"/>
          <w:szCs w:val="28"/>
        </w:rPr>
        <w:t>Слайд: Актуальность темы дипломной работы.</w:t>
      </w:r>
    </w:p>
    <w:p w:rsidR="00095C69" w:rsidRDefault="00521C1C">
      <w:pPr>
        <w:pStyle w:val="af4"/>
        <w:numPr>
          <w:ilvl w:val="0"/>
          <w:numId w:val="14"/>
        </w:numPr>
        <w:shd w:val="clear" w:color="auto" w:fill="FFFFFF"/>
        <w:tabs>
          <w:tab w:val="left" w:pos="758"/>
        </w:tabs>
        <w:jc w:val="both"/>
        <w:rPr>
          <w:sz w:val="28"/>
          <w:szCs w:val="28"/>
        </w:rPr>
      </w:pPr>
      <w:r>
        <w:rPr>
          <w:sz w:val="28"/>
          <w:szCs w:val="28"/>
        </w:rPr>
        <w:t>Слайд: Цель и задачи дипломной работы.</w:t>
      </w:r>
    </w:p>
    <w:p w:rsidR="00095C69" w:rsidRDefault="00521C1C">
      <w:pPr>
        <w:pStyle w:val="af4"/>
        <w:numPr>
          <w:ilvl w:val="0"/>
          <w:numId w:val="14"/>
        </w:numPr>
        <w:shd w:val="clear" w:color="auto" w:fill="FFFFFF"/>
        <w:tabs>
          <w:tab w:val="left" w:pos="758"/>
        </w:tabs>
        <w:jc w:val="both"/>
      </w:pPr>
      <w:r>
        <w:rPr>
          <w:sz w:val="28"/>
          <w:szCs w:val="28"/>
        </w:rPr>
        <w:t>Слайды с теоретическими положениями, выносимыми на защиту (1 - 2 слайда).</w:t>
      </w:r>
    </w:p>
    <w:p w:rsidR="00095C69" w:rsidRDefault="00521C1C">
      <w:pPr>
        <w:pStyle w:val="af4"/>
        <w:numPr>
          <w:ilvl w:val="0"/>
          <w:numId w:val="14"/>
        </w:numPr>
        <w:shd w:val="clear" w:color="auto" w:fill="FFFFFF"/>
        <w:tabs>
          <w:tab w:val="left" w:pos="758"/>
        </w:tabs>
        <w:jc w:val="both"/>
        <w:rPr>
          <w:sz w:val="28"/>
          <w:szCs w:val="28"/>
        </w:rPr>
      </w:pPr>
      <w:r>
        <w:rPr>
          <w:sz w:val="28"/>
          <w:szCs w:val="28"/>
        </w:rPr>
        <w:t>Слайды, иллюстрирующие этапы и результаты (количественные и качественные) исследовательской работы (6-8 слайдов).</w:t>
      </w:r>
    </w:p>
    <w:p w:rsidR="00095C69" w:rsidRDefault="00521C1C">
      <w:pPr>
        <w:pStyle w:val="af4"/>
        <w:numPr>
          <w:ilvl w:val="0"/>
          <w:numId w:val="14"/>
        </w:numPr>
        <w:shd w:val="clear" w:color="auto" w:fill="FFFFFF"/>
        <w:tabs>
          <w:tab w:val="left" w:pos="758"/>
        </w:tabs>
        <w:jc w:val="both"/>
        <w:rPr>
          <w:sz w:val="28"/>
          <w:szCs w:val="28"/>
        </w:rPr>
      </w:pPr>
      <w:r>
        <w:rPr>
          <w:sz w:val="28"/>
          <w:szCs w:val="28"/>
        </w:rPr>
        <w:t>Слайды с краткими выводами и предложениями (1-2 слайда).</w:t>
      </w:r>
    </w:p>
    <w:p w:rsidR="00095C69" w:rsidRDefault="00521C1C">
      <w:pPr>
        <w:shd w:val="clear" w:color="auto" w:fill="FFFFFF"/>
        <w:tabs>
          <w:tab w:val="left" w:pos="758"/>
        </w:tabs>
        <w:ind w:firstLine="709"/>
        <w:jc w:val="both"/>
        <w:rPr>
          <w:sz w:val="28"/>
          <w:szCs w:val="28"/>
        </w:rPr>
      </w:pPr>
      <w:r>
        <w:rPr>
          <w:sz w:val="28"/>
          <w:szCs w:val="28"/>
        </w:rPr>
        <w:t xml:space="preserve">В презентации материал целесообразнее представлять в виде таблиц, схем, моделей, диаграмм. При подготовке слайдов необходимо придерживаться общих правил оформления и представления информации. Более подробные рекомендации по составлению </w:t>
      </w:r>
      <w:r w:rsidR="000859BC">
        <w:rPr>
          <w:sz w:val="28"/>
          <w:szCs w:val="28"/>
        </w:rPr>
        <w:t>презентации с помощью пакета</w:t>
      </w:r>
      <w:r>
        <w:rPr>
          <w:sz w:val="28"/>
          <w:szCs w:val="28"/>
        </w:rPr>
        <w:t xml:space="preserve"> </w:t>
      </w:r>
      <w:r w:rsidR="000859BC">
        <w:rPr>
          <w:sz w:val="28"/>
          <w:szCs w:val="28"/>
        </w:rPr>
        <w:t xml:space="preserve">программ </w:t>
      </w:r>
      <w:proofErr w:type="spellStart"/>
      <w:r w:rsidR="000859BC">
        <w:rPr>
          <w:sz w:val="28"/>
          <w:szCs w:val="28"/>
        </w:rPr>
        <w:t>Microsoft</w:t>
      </w:r>
      <w:proofErr w:type="spellEnd"/>
      <w:r w:rsidR="000859BC">
        <w:rPr>
          <w:sz w:val="28"/>
          <w:szCs w:val="28"/>
        </w:rPr>
        <w:t xml:space="preserve"> </w:t>
      </w:r>
      <w:proofErr w:type="spellStart"/>
      <w:r w:rsidR="000859BC">
        <w:rPr>
          <w:sz w:val="28"/>
          <w:szCs w:val="28"/>
        </w:rPr>
        <w:t>Power</w:t>
      </w:r>
      <w:proofErr w:type="spellEnd"/>
      <w:r w:rsidR="000859BC">
        <w:rPr>
          <w:sz w:val="28"/>
          <w:szCs w:val="28"/>
        </w:rPr>
        <w:t xml:space="preserve"> </w:t>
      </w:r>
      <w:proofErr w:type="spellStart"/>
      <w:r w:rsidR="000859BC">
        <w:rPr>
          <w:sz w:val="28"/>
          <w:szCs w:val="28"/>
        </w:rPr>
        <w:t>Point</w:t>
      </w:r>
      <w:proofErr w:type="spellEnd"/>
      <w:r>
        <w:rPr>
          <w:sz w:val="28"/>
          <w:szCs w:val="28"/>
        </w:rPr>
        <w:t xml:space="preserve"> представлены в ПРИЛОЖЕНИИ И.</w:t>
      </w:r>
    </w:p>
    <w:p w:rsidR="00095C69" w:rsidRDefault="00095C69">
      <w:pPr>
        <w:ind w:firstLine="709"/>
        <w:rPr>
          <w:b/>
          <w:bCs/>
          <w:spacing w:val="-5"/>
          <w:sz w:val="28"/>
          <w:szCs w:val="28"/>
        </w:rPr>
      </w:pPr>
    </w:p>
    <w:p w:rsidR="00095C69" w:rsidRDefault="00521C1C">
      <w:pPr>
        <w:pStyle w:val="2"/>
        <w:ind w:left="715"/>
        <w:rPr>
          <w:sz w:val="28"/>
          <w:szCs w:val="28"/>
        </w:rPr>
      </w:pPr>
      <w:r>
        <w:rPr>
          <w:sz w:val="28"/>
          <w:szCs w:val="28"/>
        </w:rPr>
        <w:t xml:space="preserve">3.5. Процедура защиты выпускной квалификационной работы </w:t>
      </w:r>
    </w:p>
    <w:p w:rsidR="00095C69" w:rsidRDefault="00521C1C">
      <w:pPr>
        <w:spacing w:after="34"/>
        <w:ind w:left="4" w:right="172" w:firstLine="708"/>
        <w:jc w:val="both"/>
        <w:rPr>
          <w:sz w:val="28"/>
          <w:szCs w:val="28"/>
        </w:rPr>
      </w:pPr>
      <w:r>
        <w:rPr>
          <w:sz w:val="28"/>
          <w:szCs w:val="28"/>
        </w:rPr>
        <w:t xml:space="preserve">К началу защиты выпускной квалификационной работы государственной экзаменационной комиссии должны быть предоставлены: </w:t>
      </w:r>
    </w:p>
    <w:p w:rsidR="00095C69" w:rsidRDefault="00521C1C">
      <w:pPr>
        <w:numPr>
          <w:ilvl w:val="0"/>
          <w:numId w:val="15"/>
        </w:numPr>
        <w:jc w:val="both"/>
        <w:rPr>
          <w:sz w:val="28"/>
          <w:szCs w:val="28"/>
        </w:rPr>
      </w:pPr>
      <w:r>
        <w:rPr>
          <w:sz w:val="28"/>
          <w:szCs w:val="28"/>
        </w:rPr>
        <w:t xml:space="preserve">выпускная квалификационная работа с соответствующими подписями; </w:t>
      </w:r>
    </w:p>
    <w:p w:rsidR="00095C69" w:rsidRDefault="00521C1C">
      <w:pPr>
        <w:numPr>
          <w:ilvl w:val="0"/>
          <w:numId w:val="15"/>
        </w:numPr>
        <w:jc w:val="both"/>
        <w:rPr>
          <w:sz w:val="28"/>
          <w:szCs w:val="28"/>
        </w:rPr>
      </w:pPr>
      <w:r>
        <w:rPr>
          <w:sz w:val="28"/>
          <w:szCs w:val="28"/>
        </w:rPr>
        <w:t xml:space="preserve">рецензия; </w:t>
      </w:r>
    </w:p>
    <w:p w:rsidR="00095C69" w:rsidRDefault="00521C1C">
      <w:pPr>
        <w:numPr>
          <w:ilvl w:val="0"/>
          <w:numId w:val="15"/>
        </w:numPr>
        <w:jc w:val="both"/>
        <w:rPr>
          <w:sz w:val="28"/>
          <w:szCs w:val="28"/>
        </w:rPr>
      </w:pPr>
      <w:r>
        <w:rPr>
          <w:sz w:val="28"/>
          <w:szCs w:val="28"/>
        </w:rPr>
        <w:t xml:space="preserve">отзыв руководителя. </w:t>
      </w:r>
    </w:p>
    <w:p w:rsidR="00095C69" w:rsidRDefault="00521C1C">
      <w:pPr>
        <w:ind w:left="4" w:right="172" w:firstLine="708"/>
        <w:jc w:val="both"/>
        <w:rPr>
          <w:sz w:val="28"/>
          <w:szCs w:val="28"/>
        </w:rPr>
      </w:pPr>
      <w:r>
        <w:rPr>
          <w:sz w:val="28"/>
          <w:szCs w:val="28"/>
        </w:rPr>
        <w:t xml:space="preserve">Процедура защиты устанавливается председателем государственной экзаменационной комиссии по согласованию с членами комиссии и, как правило, включает доклад студента (не более 7-10 минут). При этом должна быть названа тема выпускной квалификационной работы, обоснована ее актуальность, охарактеризованы научно-нормативная база, объект, предмет и методология проведенного исследования, сформулированы цель и задачи. После этого излагаются полученные автором результаты, те выводы и предложения, к которым он пришел в итоге, дается оценка эффективности тех предложений, которые сформулированы автором. </w:t>
      </w:r>
    </w:p>
    <w:p w:rsidR="00095C69" w:rsidRDefault="00521C1C">
      <w:pPr>
        <w:ind w:left="4" w:right="172" w:firstLine="708"/>
        <w:jc w:val="both"/>
        <w:rPr>
          <w:sz w:val="28"/>
          <w:szCs w:val="28"/>
        </w:rPr>
      </w:pPr>
      <w:r>
        <w:rPr>
          <w:sz w:val="28"/>
          <w:szCs w:val="28"/>
        </w:rPr>
        <w:t xml:space="preserve">Для того, чтобы выступление выпускника было позитивно воспринято и оценено комиссией, его следует тщательно подготовить совместно с руководителем. Большую часть доклада должны составлять конструктивные предложения по разрешению проблем, существующих в рамках избранной </w:t>
      </w:r>
      <w:r>
        <w:rPr>
          <w:sz w:val="28"/>
          <w:szCs w:val="28"/>
        </w:rPr>
        <w:lastRenderedPageBreak/>
        <w:t>темы. Данные предложения должны быть хорошо аргументированы, подкреплены расчетами, их практическую значимость следует четко обосновать, а эффективность оценить. Для большей наглядности и убедительности доклад может сопровождаться демонстрацией различного иллюстративного материала (схемы, таблицы, графики</w:t>
      </w:r>
      <w:r w:rsidR="000859BC">
        <w:rPr>
          <w:sz w:val="28"/>
          <w:szCs w:val="28"/>
        </w:rPr>
        <w:t>). Желательно</w:t>
      </w:r>
      <w:r>
        <w:rPr>
          <w:sz w:val="28"/>
          <w:szCs w:val="28"/>
        </w:rPr>
        <w:t xml:space="preserve"> также, чтобы свой доклад дипломник излагал свободно, без излишней привязки к тексту. После выступления выпускник отвечает на вопросы членов комиссии, а также на замечания, содержащиеся в отзывах научного руководителя и рецензента. 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экзаменационной комиссии. </w:t>
      </w:r>
    </w:p>
    <w:p w:rsidR="00095C69" w:rsidRDefault="00521C1C">
      <w:pPr>
        <w:ind w:left="4" w:right="172" w:firstLine="708"/>
        <w:jc w:val="both"/>
        <w:rPr>
          <w:sz w:val="28"/>
          <w:szCs w:val="28"/>
        </w:rPr>
      </w:pPr>
      <w:r>
        <w:rPr>
          <w:spacing w:val="-5"/>
          <w:sz w:val="28"/>
          <w:szCs w:val="28"/>
        </w:rPr>
        <w:t xml:space="preserve">Защита выпускных квалификационных работ проводится на открытых заседаниях экзаменационной комиссии с участием не менее двух третей ее состава. Результаты выпускной квалификационной работы объявляются в тот же день после оформления в установленном порядке протоколов заседаний государственных экзаменационных комиссий. </w:t>
      </w:r>
    </w:p>
    <w:p w:rsidR="00095C69" w:rsidRDefault="00095C69">
      <w:pPr>
        <w:shd w:val="clear" w:color="auto" w:fill="FFFFFF"/>
        <w:tabs>
          <w:tab w:val="left" w:pos="758"/>
        </w:tabs>
        <w:jc w:val="center"/>
        <w:rPr>
          <w:sz w:val="28"/>
          <w:szCs w:val="28"/>
        </w:rPr>
      </w:pPr>
    </w:p>
    <w:p w:rsidR="00095C69" w:rsidRDefault="00521C1C">
      <w:pPr>
        <w:shd w:val="clear" w:color="auto" w:fill="FFFFFF"/>
        <w:tabs>
          <w:tab w:val="left" w:pos="758"/>
        </w:tabs>
        <w:jc w:val="center"/>
        <w:rPr>
          <w:sz w:val="28"/>
          <w:szCs w:val="28"/>
        </w:rPr>
      </w:pPr>
      <w:r>
        <w:rPr>
          <w:b/>
          <w:bCs/>
          <w:spacing w:val="-5"/>
          <w:sz w:val="28"/>
          <w:szCs w:val="28"/>
        </w:rPr>
        <w:t>3.6. Методика оценивая и защиты дипломной работы</w:t>
      </w:r>
    </w:p>
    <w:p w:rsidR="00095C69" w:rsidRDefault="00095C69">
      <w:pPr>
        <w:shd w:val="clear" w:color="auto" w:fill="FFFFFF"/>
        <w:tabs>
          <w:tab w:val="left" w:pos="758"/>
        </w:tabs>
        <w:jc w:val="center"/>
        <w:rPr>
          <w:b/>
          <w:bCs/>
          <w:spacing w:val="-5"/>
          <w:sz w:val="28"/>
          <w:szCs w:val="28"/>
        </w:rPr>
      </w:pPr>
    </w:p>
    <w:p w:rsidR="00095C69" w:rsidRDefault="00521C1C">
      <w:pPr>
        <w:ind w:firstLine="709"/>
        <w:jc w:val="both"/>
        <w:rPr>
          <w:sz w:val="28"/>
          <w:szCs w:val="28"/>
        </w:rPr>
      </w:pPr>
      <w:r>
        <w:rPr>
          <w:color w:val="000000"/>
          <w:sz w:val="28"/>
          <w:szCs w:val="28"/>
        </w:rPr>
        <w:t xml:space="preserve">Оценка результатов защиты выпускной квалификационной работы осуществляется на закрытом заседании соответствующей экзаменационной комиссии ГАК простым большинством голосов членов комиссии, участвующих в заседании, при обязательном присутствии председателя комиссии или его заместителя. </w:t>
      </w:r>
      <w:r>
        <w:rPr>
          <w:sz w:val="28"/>
          <w:szCs w:val="28"/>
        </w:rPr>
        <w:t xml:space="preserve">С правом совещательного голоса на нем могут присутствовать научные руководители и рецензенты защищенных работ.  </w:t>
      </w:r>
    </w:p>
    <w:p w:rsidR="00095C69" w:rsidRDefault="00521C1C">
      <w:pPr>
        <w:ind w:left="4" w:right="172" w:firstLine="708"/>
        <w:jc w:val="both"/>
        <w:rPr>
          <w:sz w:val="28"/>
          <w:szCs w:val="28"/>
        </w:rPr>
      </w:pPr>
      <w:r>
        <w:rPr>
          <w:sz w:val="28"/>
          <w:szCs w:val="28"/>
        </w:rPr>
        <w:t xml:space="preserve">При определении окончательной оценки по защите выпускной квалификационной работы учитываются: </w:t>
      </w:r>
    </w:p>
    <w:p w:rsidR="00095C69" w:rsidRDefault="00521C1C">
      <w:pPr>
        <w:numPr>
          <w:ilvl w:val="0"/>
          <w:numId w:val="16"/>
        </w:numPr>
        <w:jc w:val="both"/>
        <w:rPr>
          <w:sz w:val="28"/>
          <w:szCs w:val="28"/>
        </w:rPr>
      </w:pPr>
      <w:r>
        <w:rPr>
          <w:sz w:val="28"/>
          <w:szCs w:val="28"/>
        </w:rPr>
        <w:t xml:space="preserve">доклад выпускника по каждому разделу выпускной работы; </w:t>
      </w:r>
    </w:p>
    <w:p w:rsidR="00095C69" w:rsidRDefault="00521C1C">
      <w:pPr>
        <w:numPr>
          <w:ilvl w:val="0"/>
          <w:numId w:val="16"/>
        </w:numPr>
        <w:spacing w:after="4" w:line="264" w:lineRule="auto"/>
        <w:jc w:val="both"/>
        <w:rPr>
          <w:sz w:val="28"/>
          <w:szCs w:val="28"/>
        </w:rPr>
      </w:pPr>
      <w:r>
        <w:rPr>
          <w:sz w:val="28"/>
          <w:szCs w:val="28"/>
        </w:rPr>
        <w:t xml:space="preserve">ответы на вопросы; </w:t>
      </w:r>
    </w:p>
    <w:p w:rsidR="00095C69" w:rsidRDefault="00521C1C">
      <w:pPr>
        <w:numPr>
          <w:ilvl w:val="0"/>
          <w:numId w:val="16"/>
        </w:numPr>
        <w:spacing w:after="4" w:line="264" w:lineRule="auto"/>
        <w:jc w:val="both"/>
        <w:rPr>
          <w:sz w:val="28"/>
          <w:szCs w:val="28"/>
        </w:rPr>
      </w:pPr>
      <w:r>
        <w:rPr>
          <w:sz w:val="28"/>
          <w:szCs w:val="28"/>
        </w:rPr>
        <w:t xml:space="preserve">оценка рецензента; </w:t>
      </w:r>
    </w:p>
    <w:p w:rsidR="00095C69" w:rsidRDefault="00521C1C">
      <w:pPr>
        <w:numPr>
          <w:ilvl w:val="0"/>
          <w:numId w:val="16"/>
        </w:numPr>
        <w:spacing w:after="4" w:line="264" w:lineRule="auto"/>
        <w:jc w:val="both"/>
        <w:rPr>
          <w:sz w:val="28"/>
          <w:szCs w:val="28"/>
        </w:rPr>
      </w:pPr>
      <w:r>
        <w:rPr>
          <w:sz w:val="28"/>
          <w:szCs w:val="28"/>
        </w:rPr>
        <w:t xml:space="preserve">отзыв руководителя. </w:t>
      </w:r>
    </w:p>
    <w:p w:rsidR="00095C69" w:rsidRDefault="00521C1C">
      <w:pPr>
        <w:ind w:left="4" w:right="172" w:firstLine="708"/>
        <w:jc w:val="both"/>
        <w:rPr>
          <w:sz w:val="28"/>
          <w:szCs w:val="28"/>
        </w:rPr>
      </w:pPr>
      <w:r>
        <w:rPr>
          <w:color w:val="000000"/>
          <w:sz w:val="28"/>
          <w:szCs w:val="28"/>
        </w:rPr>
        <w:t xml:space="preserve">При этом комиссией учитываются глубина проведенного исследования, его теоретический уровень, значимость полученных результатов, обоснованность выводов и предложений, сформулированных автором, соответствие оформления выпускной квалификационной работы установленным стандартам, качество иллюстрационного материала, а также уровень общей подготовленности студента к выполнению своих профессиональных обязанностей. Решение по каждой работе принимается путем открытого голосования, но основе мнения большинства членов комиссии. </w:t>
      </w:r>
    </w:p>
    <w:p w:rsidR="00095C69" w:rsidRDefault="00521C1C">
      <w:pPr>
        <w:ind w:firstLine="709"/>
        <w:jc w:val="both"/>
        <w:rPr>
          <w:sz w:val="28"/>
          <w:szCs w:val="28"/>
        </w:rPr>
      </w:pPr>
      <w:r>
        <w:rPr>
          <w:color w:val="000000"/>
          <w:sz w:val="28"/>
          <w:szCs w:val="28"/>
        </w:rPr>
        <w:lastRenderedPageBreak/>
        <w:t xml:space="preserve">При равном числе голосов председатель комиссии (или заменяющий его заместитель председателя комиссии) обладает правом решающего голоса. Результаты защиты выпускной квалификационной работы определяются оценками «отлично», «хорошо», «удовлетворительно», «неудовлетворительно» и объявляются публично в тот же день после оформления в установленном порядке протоколов заседания экзаменационной комиссии. </w:t>
      </w:r>
    </w:p>
    <w:p w:rsidR="00095C69" w:rsidRDefault="00521C1C">
      <w:pPr>
        <w:ind w:firstLine="709"/>
        <w:jc w:val="both"/>
        <w:rPr>
          <w:sz w:val="28"/>
          <w:szCs w:val="28"/>
        </w:rPr>
      </w:pPr>
      <w:r>
        <w:rPr>
          <w:color w:val="000000"/>
          <w:sz w:val="28"/>
          <w:szCs w:val="28"/>
        </w:rPr>
        <w:t xml:space="preserve">Выпускная квалификационная работа оценивается следующим образом: </w:t>
      </w:r>
    </w:p>
    <w:p w:rsidR="00095C69" w:rsidRDefault="00521C1C">
      <w:pPr>
        <w:ind w:firstLine="709"/>
        <w:jc w:val="both"/>
        <w:rPr>
          <w:sz w:val="28"/>
          <w:szCs w:val="28"/>
        </w:rPr>
      </w:pPr>
      <w:r>
        <w:rPr>
          <w:color w:val="000000"/>
          <w:sz w:val="28"/>
          <w:szCs w:val="28"/>
        </w:rPr>
        <w:t>- оценку «отлично» заслуживает работа, в которой дано всестороннее и глубокое освещение избранной темы в тесной взаимосвязи с практикой, а ее автор показал умение работать с литературой и нормативными документами, проводить исследования, делать теоретические и практические выводы;</w:t>
      </w:r>
    </w:p>
    <w:p w:rsidR="00095C69" w:rsidRDefault="00521C1C">
      <w:pPr>
        <w:ind w:firstLine="709"/>
        <w:jc w:val="both"/>
        <w:rPr>
          <w:sz w:val="28"/>
          <w:szCs w:val="28"/>
        </w:rPr>
      </w:pPr>
      <w:r>
        <w:rPr>
          <w:color w:val="000000"/>
          <w:sz w:val="28"/>
          <w:szCs w:val="28"/>
        </w:rPr>
        <w:t>- баллом «хорошо» оценивается работа, отвечающая основным предъявляемым к ней требованиям. Студент-выпускник обстоятельно владеет материалом, однако не на все вопросы дает глубокие, исчерпывающие и аргументированные ответы;</w:t>
      </w:r>
    </w:p>
    <w:p w:rsidR="00095C69" w:rsidRDefault="00521C1C">
      <w:pPr>
        <w:ind w:firstLine="709"/>
        <w:jc w:val="both"/>
        <w:rPr>
          <w:sz w:val="28"/>
          <w:szCs w:val="28"/>
        </w:rPr>
      </w:pPr>
      <w:r>
        <w:rPr>
          <w:color w:val="000000"/>
          <w:sz w:val="28"/>
          <w:szCs w:val="28"/>
        </w:rPr>
        <w:t>- выпускная работа оценивается баллом «удовлетворительно», если в ней, в основном, соблюдены общие требования, но неполно раскрыты поставленные планом вопросы. Автор выпускной работы посредственно владеет материалом, поверхностно отвечает на вопросы, допускает существенные недочеты;</w:t>
      </w:r>
    </w:p>
    <w:p w:rsidR="00095C69" w:rsidRDefault="00521C1C">
      <w:pPr>
        <w:ind w:firstLine="709"/>
        <w:jc w:val="both"/>
        <w:rPr>
          <w:sz w:val="28"/>
          <w:szCs w:val="28"/>
        </w:rPr>
      </w:pPr>
      <w:r>
        <w:rPr>
          <w:sz w:val="28"/>
          <w:szCs w:val="28"/>
        </w:rPr>
        <w:t>- баллом «неудовлетворительно» оценивается выпускная работа, если в отзыве или рецензии имеются принципиальные замечания по ее содержанию, не позволяющие положительно ее оценить. Ответы на вопросы неправильны и не отличают</w:t>
      </w:r>
      <w:r>
        <w:rPr>
          <w:color w:val="000000"/>
          <w:sz w:val="28"/>
          <w:szCs w:val="28"/>
        </w:rPr>
        <w:t>ся аргументированностью.</w:t>
      </w:r>
    </w:p>
    <w:p w:rsidR="00095C69" w:rsidRDefault="00521C1C">
      <w:pPr>
        <w:ind w:firstLine="709"/>
        <w:jc w:val="both"/>
        <w:rPr>
          <w:sz w:val="28"/>
          <w:szCs w:val="28"/>
        </w:rPr>
      </w:pPr>
      <w:r>
        <w:rPr>
          <w:color w:val="000000"/>
          <w:sz w:val="28"/>
          <w:szCs w:val="28"/>
        </w:rPr>
        <w:t>Решение ГЭК о присвоении квалификации «Операционный логист» по специальности 38.02.03 «Операционная деятельность в логистике»</w:t>
      </w:r>
      <w:r w:rsidR="000859BC">
        <w:rPr>
          <w:color w:val="000000"/>
          <w:sz w:val="28"/>
          <w:szCs w:val="28"/>
        </w:rPr>
        <w:t xml:space="preserve"> </w:t>
      </w:r>
      <w:r>
        <w:rPr>
          <w:color w:val="000000"/>
          <w:sz w:val="28"/>
          <w:szCs w:val="28"/>
        </w:rPr>
        <w:t>и о выдаче диплома выпускникам, прошедшим ГИА, оформляется протоколом ГЭК и приказом директора ГБПОУ</w:t>
      </w:r>
      <w:r>
        <w:rPr>
          <w:sz w:val="28"/>
          <w:szCs w:val="28"/>
        </w:rPr>
        <w:t xml:space="preserve"> «Псковский колледж профессиональных технологий и сервиса».</w:t>
      </w:r>
    </w:p>
    <w:p w:rsidR="00095C69" w:rsidRDefault="00095C69">
      <w:pPr>
        <w:ind w:firstLine="709"/>
        <w:jc w:val="both"/>
        <w:rPr>
          <w:sz w:val="28"/>
          <w:szCs w:val="28"/>
        </w:rPr>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30"/>
        <w:spacing w:after="0"/>
        <w:ind w:left="0" w:firstLine="709"/>
      </w:pPr>
    </w:p>
    <w:p w:rsidR="00095C69" w:rsidRDefault="00095C69">
      <w:pPr>
        <w:pStyle w:val="210"/>
        <w:shd w:val="clear" w:color="auto" w:fill="auto"/>
        <w:spacing w:after="133" w:line="280" w:lineRule="exact"/>
        <w:jc w:val="right"/>
      </w:pPr>
    </w:p>
    <w:p w:rsidR="00095C69" w:rsidRDefault="00095C69">
      <w:pPr>
        <w:pStyle w:val="210"/>
        <w:shd w:val="clear" w:color="auto" w:fill="auto"/>
        <w:spacing w:after="133" w:line="280" w:lineRule="exact"/>
        <w:jc w:val="right"/>
      </w:pPr>
    </w:p>
    <w:p w:rsidR="00095C69" w:rsidRDefault="00095C69">
      <w:pPr>
        <w:pStyle w:val="210"/>
        <w:shd w:val="clear" w:color="auto" w:fill="auto"/>
        <w:spacing w:after="133" w:line="280" w:lineRule="exact"/>
        <w:jc w:val="right"/>
      </w:pPr>
    </w:p>
    <w:p w:rsidR="00095C69" w:rsidRDefault="00095C69">
      <w:pPr>
        <w:pStyle w:val="210"/>
        <w:shd w:val="clear" w:color="auto" w:fill="auto"/>
        <w:spacing w:after="133" w:line="280" w:lineRule="exact"/>
        <w:jc w:val="right"/>
      </w:pPr>
    </w:p>
    <w:p w:rsidR="00095C69" w:rsidRDefault="00095C69">
      <w:pPr>
        <w:pStyle w:val="210"/>
        <w:shd w:val="clear" w:color="auto" w:fill="auto"/>
        <w:spacing w:after="133" w:line="280" w:lineRule="exact"/>
        <w:jc w:val="right"/>
      </w:pPr>
    </w:p>
    <w:p w:rsidR="00095C69" w:rsidRDefault="00095C69" w:rsidP="000859BC">
      <w:pPr>
        <w:pStyle w:val="210"/>
        <w:shd w:val="clear" w:color="auto" w:fill="auto"/>
        <w:spacing w:after="133" w:line="280" w:lineRule="exact"/>
      </w:pPr>
    </w:p>
    <w:p w:rsidR="00095C69" w:rsidRDefault="00521C1C">
      <w:pPr>
        <w:pStyle w:val="210"/>
        <w:shd w:val="clear" w:color="auto" w:fill="auto"/>
        <w:spacing w:after="133" w:line="280" w:lineRule="exact"/>
        <w:jc w:val="right"/>
      </w:pPr>
      <w:r w:rsidRPr="00E36C2F">
        <w:lastRenderedPageBreak/>
        <w:t>ПРИЛОЖЕНИЕ А</w:t>
      </w:r>
    </w:p>
    <w:p w:rsidR="000859BC" w:rsidRPr="001121BF" w:rsidRDefault="000859BC" w:rsidP="000859BC">
      <w:pPr>
        <w:jc w:val="right"/>
      </w:pPr>
      <w:r w:rsidRPr="001121BF">
        <w:t>УТВЕРЖДАЮ</w:t>
      </w:r>
    </w:p>
    <w:p w:rsidR="000859BC" w:rsidRPr="001121BF" w:rsidRDefault="000859BC" w:rsidP="000859BC">
      <w:pPr>
        <w:jc w:val="right"/>
      </w:pPr>
      <w:r w:rsidRPr="001121BF">
        <w:t>Зам. директора по УПР</w:t>
      </w:r>
    </w:p>
    <w:p w:rsidR="000859BC" w:rsidRPr="001121BF" w:rsidRDefault="000859BC" w:rsidP="000859BC">
      <w:pPr>
        <w:jc w:val="right"/>
      </w:pPr>
      <w:r w:rsidRPr="001121BF">
        <w:t>____________Б.</w:t>
      </w:r>
      <w:r>
        <w:t xml:space="preserve"> </w:t>
      </w:r>
      <w:r w:rsidRPr="001121BF">
        <w:t>Н.</w:t>
      </w:r>
      <w:r>
        <w:t xml:space="preserve"> </w:t>
      </w:r>
      <w:r w:rsidRPr="001121BF">
        <w:t>Кушаков</w:t>
      </w:r>
    </w:p>
    <w:p w:rsidR="000859BC" w:rsidRPr="001121BF" w:rsidRDefault="000859BC" w:rsidP="000859BC">
      <w:pPr>
        <w:jc w:val="right"/>
      </w:pPr>
      <w:r w:rsidRPr="001121BF">
        <w:t>«_____» _____________ 20__ год</w:t>
      </w:r>
    </w:p>
    <w:p w:rsidR="000859BC" w:rsidRPr="00E36C2F" w:rsidRDefault="000859BC" w:rsidP="000859BC">
      <w:pPr>
        <w:keepNext/>
        <w:keepLines/>
        <w:ind w:left="1080"/>
        <w:jc w:val="center"/>
        <w:outlineLvl w:val="1"/>
        <w:rPr>
          <w:b/>
          <w:color w:val="000000"/>
          <w:lang w:eastAsia="ru-RU"/>
        </w:rPr>
      </w:pPr>
    </w:p>
    <w:p w:rsidR="000859BC" w:rsidRPr="00E36C2F" w:rsidRDefault="000859BC" w:rsidP="000859BC">
      <w:pPr>
        <w:keepNext/>
        <w:keepLines/>
        <w:ind w:left="1080"/>
        <w:jc w:val="center"/>
        <w:outlineLvl w:val="1"/>
        <w:rPr>
          <w:b/>
          <w:color w:val="000000"/>
          <w:lang w:eastAsia="ru-RU"/>
        </w:rPr>
      </w:pPr>
      <w:r w:rsidRPr="00E36C2F">
        <w:rPr>
          <w:b/>
          <w:color w:val="000000"/>
          <w:lang w:eastAsia="ru-RU"/>
        </w:rPr>
        <w:t>З А Д А Н И Е</w:t>
      </w:r>
    </w:p>
    <w:p w:rsidR="000859BC" w:rsidRPr="001121BF" w:rsidRDefault="000859BC" w:rsidP="000859BC">
      <w:pPr>
        <w:jc w:val="center"/>
      </w:pPr>
      <w:r w:rsidRPr="001121BF">
        <w:t xml:space="preserve">на выполнение дипломной работы студента группы </w:t>
      </w:r>
      <w:r>
        <w:t>____</w:t>
      </w:r>
      <w:r w:rsidRPr="001121BF">
        <w:t xml:space="preserve"> очной формы обучения </w:t>
      </w:r>
    </w:p>
    <w:p w:rsidR="000859BC" w:rsidRPr="001121BF" w:rsidRDefault="000859BC" w:rsidP="000859BC">
      <w:pPr>
        <w:jc w:val="center"/>
        <w:rPr>
          <w:color w:val="000000"/>
        </w:rPr>
      </w:pPr>
      <w:r w:rsidRPr="001121BF">
        <w:t xml:space="preserve">специальности </w:t>
      </w:r>
      <w:r w:rsidRPr="001121BF">
        <w:rPr>
          <w:color w:val="000000"/>
        </w:rPr>
        <w:t>38.02.03 Операционная деятельность в логистике</w:t>
      </w:r>
    </w:p>
    <w:p w:rsidR="000859BC" w:rsidRPr="001121BF" w:rsidRDefault="000859BC" w:rsidP="000859BC">
      <w:pPr>
        <w:spacing w:line="276" w:lineRule="auto"/>
        <w:jc w:val="center"/>
        <w:rPr>
          <w:color w:val="000000"/>
        </w:rPr>
      </w:pPr>
      <w:r w:rsidRPr="001121BF">
        <w:rPr>
          <w:color w:val="000000"/>
        </w:rPr>
        <w:t>_____________________________________________</w:t>
      </w:r>
    </w:p>
    <w:p w:rsidR="000859BC" w:rsidRPr="001121BF" w:rsidRDefault="000859BC" w:rsidP="000859BC">
      <w:pPr>
        <w:jc w:val="center"/>
        <w:rPr>
          <w:b/>
        </w:rPr>
      </w:pPr>
    </w:p>
    <w:p w:rsidR="000859BC" w:rsidRPr="001121BF" w:rsidRDefault="000859BC" w:rsidP="000859BC">
      <w:pPr>
        <w:jc w:val="center"/>
      </w:pPr>
      <w:r w:rsidRPr="001121BF">
        <w:rPr>
          <w:b/>
          <w:lang w:val="en-US"/>
        </w:rPr>
        <w:t>I</w:t>
      </w:r>
      <w:r w:rsidRPr="001121BF">
        <w:rPr>
          <w:b/>
        </w:rPr>
        <w:t>. ТЕМА ДИПЛОМНОЙ РАБОТЫ</w:t>
      </w:r>
    </w:p>
    <w:p w:rsidR="000859BC" w:rsidRPr="001121BF" w:rsidRDefault="000859BC" w:rsidP="000859BC">
      <w:pPr>
        <w:widowControl w:val="0"/>
        <w:jc w:val="center"/>
        <w:rPr>
          <w:lang w:eastAsia="ru-RU"/>
        </w:rPr>
      </w:pPr>
      <w:r w:rsidRPr="001121BF">
        <w:rPr>
          <w:lang w:eastAsia="ru-RU"/>
        </w:rPr>
        <w:t>____________________________________________________________</w:t>
      </w:r>
    </w:p>
    <w:p w:rsidR="000859BC" w:rsidRPr="001121BF" w:rsidRDefault="000859BC" w:rsidP="000859BC">
      <w:pPr>
        <w:jc w:val="center"/>
      </w:pPr>
    </w:p>
    <w:p w:rsidR="000859BC" w:rsidRPr="001121BF" w:rsidRDefault="000859BC" w:rsidP="000859BC">
      <w:pPr>
        <w:jc w:val="center"/>
      </w:pPr>
      <w:r w:rsidRPr="001121BF">
        <w:rPr>
          <w:b/>
          <w:lang w:val="en-US"/>
        </w:rPr>
        <w:t>II</w:t>
      </w:r>
      <w:r w:rsidRPr="001121BF">
        <w:rPr>
          <w:b/>
        </w:rPr>
        <w:t>. СОДЕРЖАНИЕ ЗАДАНИЯ</w:t>
      </w:r>
    </w:p>
    <w:p w:rsidR="000859BC" w:rsidRPr="001121BF" w:rsidRDefault="000859BC" w:rsidP="000859BC">
      <w:pPr>
        <w:jc w:val="center"/>
        <w:rPr>
          <w:b/>
        </w:rPr>
      </w:pPr>
    </w:p>
    <w:tbl>
      <w:tblPr>
        <w:tblW w:w="10142" w:type="dxa"/>
        <w:jc w:val="center"/>
        <w:tblLayout w:type="fixed"/>
        <w:tblCellMar>
          <w:left w:w="113" w:type="dxa"/>
        </w:tblCellMar>
        <w:tblLook w:val="0000" w:firstRow="0" w:lastRow="0" w:firstColumn="0" w:lastColumn="0" w:noHBand="0" w:noVBand="0"/>
      </w:tblPr>
      <w:tblGrid>
        <w:gridCol w:w="8523"/>
        <w:gridCol w:w="1619"/>
      </w:tblGrid>
      <w:tr w:rsidR="000859BC" w:rsidRPr="001121BF" w:rsidTr="001F4FF4">
        <w:trPr>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r w:rsidRPr="001121BF">
              <w:rPr>
                <w:b/>
              </w:rPr>
              <w:t>Содержание дипломной работы</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59BC" w:rsidRPr="001121BF" w:rsidRDefault="000859BC" w:rsidP="001F4FF4">
            <w:pPr>
              <w:widowControl w:val="0"/>
              <w:jc w:val="center"/>
            </w:pPr>
            <w:r w:rsidRPr="001121BF">
              <w:rPr>
                <w:b/>
              </w:rPr>
              <w:t>Сроки исполнения задания</w:t>
            </w:r>
          </w:p>
        </w:tc>
      </w:tr>
      <w:tr w:rsidR="000859BC" w:rsidRPr="001121BF" w:rsidTr="001F4FF4">
        <w:trPr>
          <w:trHeight w:val="368"/>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pPr>
            <w:r w:rsidRPr="001121BF">
              <w:t>Введение</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1238"/>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both"/>
              <w:rPr>
                <w:color w:val="000000"/>
              </w:rPr>
            </w:pPr>
            <w:r w:rsidRPr="001121BF">
              <w:rPr>
                <w:color w:val="000000"/>
              </w:rPr>
              <w:t xml:space="preserve"> Раздел 1. Теоретическая часть работы. </w:t>
            </w:r>
          </w:p>
          <w:p w:rsidR="000859BC" w:rsidRPr="001121BF" w:rsidRDefault="000859BC" w:rsidP="001F4FF4">
            <w:pPr>
              <w:widowControl w:val="0"/>
              <w:jc w:val="both"/>
              <w:rPr>
                <w:color w:val="000000"/>
              </w:rPr>
            </w:pPr>
            <w:r w:rsidRPr="001121BF">
              <w:rPr>
                <w:color w:val="000000"/>
              </w:rPr>
              <w:t>1.1</w:t>
            </w:r>
            <w:r w:rsidRPr="001121BF">
              <w:rPr>
                <w:color w:val="000000"/>
              </w:rPr>
              <w:tab/>
            </w:r>
            <w:r w:rsidRPr="001121BF">
              <w:rPr>
                <w:color w:val="000000"/>
              </w:rPr>
              <w:tab/>
            </w:r>
          </w:p>
          <w:p w:rsidR="000859BC" w:rsidRPr="001121BF" w:rsidRDefault="000859BC" w:rsidP="001F4FF4">
            <w:pPr>
              <w:widowControl w:val="0"/>
              <w:jc w:val="both"/>
              <w:rPr>
                <w:color w:val="000000"/>
              </w:rPr>
            </w:pPr>
            <w:r w:rsidRPr="001121BF">
              <w:rPr>
                <w:color w:val="000000"/>
              </w:rPr>
              <w:t>1.2</w:t>
            </w:r>
            <w:r w:rsidRPr="001121BF">
              <w:rPr>
                <w:color w:val="000000"/>
              </w:rPr>
              <w:tab/>
            </w:r>
          </w:p>
          <w:p w:rsidR="000859BC" w:rsidRPr="001121BF" w:rsidRDefault="000859BC" w:rsidP="001F4FF4">
            <w:pPr>
              <w:widowControl w:val="0"/>
              <w:jc w:val="both"/>
              <w:rPr>
                <w:color w:val="000000"/>
              </w:rPr>
            </w:pPr>
            <w:r w:rsidRPr="001121BF">
              <w:rPr>
                <w:color w:val="000000"/>
              </w:rPr>
              <w:t xml:space="preserve">1.3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1135"/>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both"/>
              <w:rPr>
                <w:color w:val="000000"/>
              </w:rPr>
            </w:pPr>
            <w:r w:rsidRPr="001121BF">
              <w:rPr>
                <w:color w:val="000000"/>
              </w:rPr>
              <w:t xml:space="preserve">Раздел 2. </w:t>
            </w:r>
            <w:r>
              <w:rPr>
                <w:color w:val="000000"/>
              </w:rPr>
              <w:t>Аналитическая часть работы.</w:t>
            </w:r>
            <w:r w:rsidRPr="001121BF">
              <w:rPr>
                <w:color w:val="000000"/>
              </w:rPr>
              <w:t xml:space="preserve"> </w:t>
            </w:r>
          </w:p>
          <w:p w:rsidR="000859BC" w:rsidRPr="001121BF" w:rsidRDefault="000859BC" w:rsidP="001F4FF4">
            <w:pPr>
              <w:widowControl w:val="0"/>
              <w:jc w:val="both"/>
              <w:rPr>
                <w:color w:val="000000"/>
              </w:rPr>
            </w:pPr>
            <w:r w:rsidRPr="001121BF">
              <w:rPr>
                <w:color w:val="000000"/>
              </w:rPr>
              <w:t xml:space="preserve">2.1 </w:t>
            </w:r>
          </w:p>
          <w:p w:rsidR="000859BC" w:rsidRPr="001121BF" w:rsidRDefault="000859BC" w:rsidP="001F4FF4">
            <w:pPr>
              <w:widowControl w:val="0"/>
              <w:jc w:val="both"/>
              <w:rPr>
                <w:color w:val="000000"/>
              </w:rPr>
            </w:pPr>
            <w:r w:rsidRPr="001121BF">
              <w:rPr>
                <w:color w:val="000000"/>
              </w:rPr>
              <w:t xml:space="preserve">2.2 </w:t>
            </w:r>
          </w:p>
          <w:p w:rsidR="000859BC" w:rsidRPr="001121BF" w:rsidRDefault="000859BC" w:rsidP="001F4FF4">
            <w:pPr>
              <w:widowControl w:val="0"/>
              <w:jc w:val="both"/>
              <w:rPr>
                <w:color w:val="000000"/>
              </w:rPr>
            </w:pPr>
            <w:r w:rsidRPr="001121BF">
              <w:rPr>
                <w:color w:val="000000"/>
              </w:rPr>
              <w:t xml:space="preserve">2.3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1135"/>
          <w:jc w:val="center"/>
        </w:trPr>
        <w:tc>
          <w:tcPr>
            <w:tcW w:w="8522" w:type="dxa"/>
            <w:tcBorders>
              <w:top w:val="single" w:sz="4" w:space="0" w:color="000000"/>
              <w:bottom w:val="single" w:sz="4" w:space="0" w:color="000000"/>
              <w:right w:val="single" w:sz="4" w:space="0" w:color="000000"/>
            </w:tcBorders>
            <w:shd w:val="clear" w:color="auto" w:fill="auto"/>
          </w:tcPr>
          <w:p w:rsidR="000859BC" w:rsidRDefault="000859BC" w:rsidP="001F4FF4">
            <w:pPr>
              <w:widowControl w:val="0"/>
              <w:jc w:val="both"/>
              <w:rPr>
                <w:color w:val="000000"/>
              </w:rPr>
            </w:pPr>
            <w:r w:rsidRPr="001121BF">
              <w:rPr>
                <w:color w:val="000000"/>
              </w:rPr>
              <w:t>Раздел 3. Практическ</w:t>
            </w:r>
            <w:r>
              <w:rPr>
                <w:color w:val="000000"/>
              </w:rPr>
              <w:t>ая часть работы</w:t>
            </w:r>
            <w:r w:rsidRPr="001121BF">
              <w:rPr>
                <w:color w:val="000000"/>
              </w:rPr>
              <w:t>. Предложения о повышении эффективности деятельности организации.</w:t>
            </w:r>
          </w:p>
          <w:p w:rsidR="000859BC" w:rsidRDefault="000859BC" w:rsidP="001F4FF4">
            <w:pPr>
              <w:widowControl w:val="0"/>
              <w:jc w:val="both"/>
              <w:rPr>
                <w:color w:val="000000"/>
              </w:rPr>
            </w:pPr>
            <w:r>
              <w:rPr>
                <w:color w:val="000000"/>
              </w:rPr>
              <w:t>3.1</w:t>
            </w:r>
          </w:p>
          <w:p w:rsidR="000859BC" w:rsidRDefault="000859BC" w:rsidP="001F4FF4">
            <w:pPr>
              <w:widowControl w:val="0"/>
              <w:jc w:val="both"/>
              <w:rPr>
                <w:color w:val="000000"/>
              </w:rPr>
            </w:pPr>
            <w:r>
              <w:rPr>
                <w:color w:val="000000"/>
              </w:rPr>
              <w:t>3.2</w:t>
            </w:r>
          </w:p>
          <w:p w:rsidR="000859BC" w:rsidRPr="001121BF" w:rsidRDefault="000859BC" w:rsidP="001F4FF4">
            <w:pPr>
              <w:widowControl w:val="0"/>
              <w:jc w:val="both"/>
              <w:rPr>
                <w:color w:val="000000"/>
              </w:rPr>
            </w:pPr>
            <w:r>
              <w:rPr>
                <w:color w:val="000000"/>
              </w:rPr>
              <w:t>3.3</w:t>
            </w:r>
          </w:p>
          <w:p w:rsidR="000859BC" w:rsidRPr="001121BF" w:rsidRDefault="000859BC" w:rsidP="001F4FF4">
            <w:pPr>
              <w:widowControl w:val="0"/>
              <w:jc w:val="both"/>
              <w:rPr>
                <w:color w:val="00000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454"/>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pPr>
            <w:r w:rsidRPr="001121BF">
              <w:t>Заключительная часть работы (выводы)</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399"/>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pPr>
            <w:r w:rsidRPr="001121BF">
              <w:t>Список использованной литературы</w:t>
            </w:r>
            <w:r w:rsidRPr="001121BF">
              <w:rPr>
                <w:lang w:val="en-US"/>
              </w:rPr>
              <w:t xml:space="preserve"> (</w:t>
            </w:r>
            <w:r w:rsidRPr="001121BF">
              <w:t>библиография</w:t>
            </w:r>
            <w:r w:rsidRPr="001121BF">
              <w:rPr>
                <w:lang w:val="en-US"/>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r w:rsidR="000859BC" w:rsidRPr="001121BF" w:rsidTr="001F4FF4">
        <w:trPr>
          <w:trHeight w:val="399"/>
          <w:jc w:val="center"/>
        </w:trPr>
        <w:tc>
          <w:tcPr>
            <w:tcW w:w="8522" w:type="dxa"/>
            <w:tcBorders>
              <w:top w:val="single" w:sz="4" w:space="0" w:color="000000"/>
              <w:bottom w:val="single" w:sz="4" w:space="0" w:color="000000"/>
              <w:right w:val="single" w:sz="4" w:space="0" w:color="000000"/>
            </w:tcBorders>
            <w:shd w:val="clear" w:color="auto" w:fill="auto"/>
          </w:tcPr>
          <w:p w:rsidR="000859BC" w:rsidRPr="001121BF" w:rsidRDefault="000859BC" w:rsidP="001F4FF4">
            <w:pPr>
              <w:widowControl w:val="0"/>
            </w:pPr>
            <w:r>
              <w:t>Приложения</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0859BC" w:rsidRPr="001121BF" w:rsidRDefault="000859BC" w:rsidP="001F4FF4">
            <w:pPr>
              <w:widowControl w:val="0"/>
              <w:jc w:val="center"/>
            </w:pPr>
          </w:p>
        </w:tc>
      </w:tr>
    </w:tbl>
    <w:p w:rsidR="000859BC" w:rsidRPr="001121BF" w:rsidRDefault="000859BC" w:rsidP="000859BC"/>
    <w:p w:rsidR="000859BC" w:rsidRPr="001121BF" w:rsidRDefault="000859BC" w:rsidP="000859BC">
      <w:r w:rsidRPr="001121BF">
        <w:t>Руководитель дипломной работы________________ /______________________/</w:t>
      </w:r>
    </w:p>
    <w:p w:rsidR="000859BC" w:rsidRPr="001121BF" w:rsidRDefault="000859BC" w:rsidP="000859BC"/>
    <w:p w:rsidR="000859BC" w:rsidRPr="001121BF" w:rsidRDefault="000859BC" w:rsidP="000859BC">
      <w:r w:rsidRPr="001121BF">
        <w:t>«</w:t>
      </w:r>
      <w:r>
        <w:t>___</w:t>
      </w:r>
      <w:r w:rsidRPr="001121BF">
        <w:t>» марта 202</w:t>
      </w:r>
      <w:r>
        <w:t>__</w:t>
      </w:r>
      <w:r w:rsidRPr="001121BF">
        <w:t xml:space="preserve"> г.  </w:t>
      </w:r>
    </w:p>
    <w:p w:rsidR="000859BC" w:rsidRPr="001121BF" w:rsidRDefault="000859BC" w:rsidP="000859BC"/>
    <w:p w:rsidR="000859BC" w:rsidRPr="001121BF" w:rsidRDefault="000859BC" w:rsidP="000859BC"/>
    <w:p w:rsidR="000859BC" w:rsidRPr="001121BF" w:rsidRDefault="000859BC" w:rsidP="000859BC">
      <w:r w:rsidRPr="001121BF">
        <w:t>Задание получил «</w:t>
      </w:r>
      <w:r>
        <w:t>___</w:t>
      </w:r>
      <w:r w:rsidRPr="001121BF">
        <w:t>» марта 202</w:t>
      </w:r>
      <w:r>
        <w:t>__</w:t>
      </w:r>
      <w:r w:rsidRPr="001121BF">
        <w:t xml:space="preserve"> г.  </w:t>
      </w:r>
    </w:p>
    <w:p w:rsidR="000859BC" w:rsidRPr="001121BF" w:rsidRDefault="000859BC" w:rsidP="000859BC"/>
    <w:p w:rsidR="000859BC" w:rsidRPr="001121BF" w:rsidRDefault="000859BC" w:rsidP="000859BC">
      <w:r w:rsidRPr="001121BF">
        <w:t>Студент_______________________________ / _______________________ /</w:t>
      </w:r>
    </w:p>
    <w:p w:rsidR="00095C69" w:rsidRDefault="00095C69" w:rsidP="000859BC">
      <w:pPr>
        <w:pStyle w:val="210"/>
        <w:shd w:val="clear" w:color="auto" w:fill="auto"/>
        <w:spacing w:after="452" w:line="280" w:lineRule="exact"/>
      </w:pPr>
    </w:p>
    <w:p w:rsidR="00095C69" w:rsidRDefault="00521C1C">
      <w:pPr>
        <w:pStyle w:val="210"/>
        <w:shd w:val="clear" w:color="auto" w:fill="auto"/>
        <w:spacing w:after="452" w:line="280" w:lineRule="exact"/>
        <w:ind w:firstLine="709"/>
        <w:jc w:val="right"/>
      </w:pPr>
      <w:r>
        <w:lastRenderedPageBreak/>
        <w:t>ПРИЛОЖЕНИЕ Б</w:t>
      </w:r>
    </w:p>
    <w:p w:rsidR="00095C69" w:rsidRDefault="00521C1C">
      <w:pPr>
        <w:pStyle w:val="210"/>
        <w:shd w:val="clear" w:color="auto" w:fill="auto"/>
        <w:spacing w:after="0" w:line="280" w:lineRule="exact"/>
        <w:jc w:val="center"/>
      </w:pPr>
      <w:r>
        <w:t>Комитет по образованию Псковской области</w:t>
      </w:r>
    </w:p>
    <w:p w:rsidR="00095C69" w:rsidRDefault="00521C1C">
      <w:pPr>
        <w:pStyle w:val="210"/>
        <w:shd w:val="clear" w:color="auto" w:fill="auto"/>
        <w:spacing w:after="0" w:line="317" w:lineRule="exact"/>
        <w:jc w:val="center"/>
      </w:pPr>
      <w:r>
        <w:t>Государственное бюджетное профессиональное образовательное</w:t>
      </w:r>
      <w:r>
        <w:br/>
        <w:t>учреждение Псковской области</w:t>
      </w:r>
      <w:r>
        <w:br/>
        <w:t>«Псковский колледж профессиональных технологий и сервиса»</w:t>
      </w:r>
    </w:p>
    <w:p w:rsidR="00095C69" w:rsidRDefault="00095C69">
      <w:pPr>
        <w:jc w:val="center"/>
        <w:rPr>
          <w:highlight w:val="white"/>
        </w:rPr>
      </w:pPr>
    </w:p>
    <w:p w:rsidR="00095C69" w:rsidRDefault="00095C69">
      <w:pPr>
        <w:jc w:val="center"/>
        <w:rPr>
          <w:highlight w:val="white"/>
        </w:rPr>
      </w:pPr>
    </w:p>
    <w:p w:rsidR="00095C69" w:rsidRDefault="00095C69">
      <w:pPr>
        <w:jc w:val="center"/>
        <w:rPr>
          <w:highlight w:val="white"/>
        </w:rPr>
      </w:pPr>
    </w:p>
    <w:p w:rsidR="00095C69" w:rsidRDefault="00095C69">
      <w:pPr>
        <w:jc w:val="center"/>
        <w:rPr>
          <w:highlight w:val="white"/>
        </w:rPr>
      </w:pPr>
    </w:p>
    <w:p w:rsidR="00095C69" w:rsidRDefault="00521C1C">
      <w:pPr>
        <w:jc w:val="center"/>
        <w:rPr>
          <w:highlight w:val="white"/>
        </w:rPr>
      </w:pPr>
      <w:r>
        <w:rPr>
          <w:highlight w:val="white"/>
        </w:rPr>
        <w:t>Специальность_______________________________________________________________</w:t>
      </w:r>
      <w:r>
        <w:rPr>
          <w:b/>
          <w:sz w:val="52"/>
          <w:szCs w:val="52"/>
          <w:highlight w:val="white"/>
        </w:rPr>
        <w:t xml:space="preserve"> </w:t>
      </w:r>
    </w:p>
    <w:p w:rsidR="00095C69" w:rsidRDefault="00095C69">
      <w:pPr>
        <w:jc w:val="center"/>
        <w:rPr>
          <w:b/>
          <w:sz w:val="52"/>
          <w:szCs w:val="52"/>
          <w:highlight w:val="white"/>
        </w:rPr>
      </w:pPr>
    </w:p>
    <w:p w:rsidR="00095C69" w:rsidRDefault="00095C69">
      <w:pPr>
        <w:jc w:val="center"/>
        <w:rPr>
          <w:b/>
          <w:sz w:val="36"/>
          <w:szCs w:val="36"/>
          <w:highlight w:val="white"/>
        </w:rPr>
      </w:pPr>
    </w:p>
    <w:p w:rsidR="00095C69" w:rsidRDefault="00095C69">
      <w:pPr>
        <w:jc w:val="center"/>
        <w:rPr>
          <w:b/>
          <w:sz w:val="36"/>
          <w:szCs w:val="36"/>
          <w:highlight w:val="white"/>
        </w:rPr>
      </w:pPr>
    </w:p>
    <w:p w:rsidR="00095C69" w:rsidRDefault="00521C1C">
      <w:pPr>
        <w:jc w:val="center"/>
        <w:rPr>
          <w:highlight w:val="white"/>
        </w:rPr>
      </w:pPr>
      <w:r>
        <w:rPr>
          <w:b/>
          <w:sz w:val="36"/>
          <w:szCs w:val="36"/>
          <w:highlight w:val="white"/>
        </w:rPr>
        <w:t>ДИПЛОМНАЯ РАБОТА</w:t>
      </w:r>
      <w:r>
        <w:rPr>
          <w:sz w:val="36"/>
          <w:szCs w:val="36"/>
          <w:highlight w:val="white"/>
        </w:rPr>
        <w:t xml:space="preserve"> </w:t>
      </w:r>
    </w:p>
    <w:p w:rsidR="00095C69" w:rsidRDefault="00095C69">
      <w:pPr>
        <w:rPr>
          <w:sz w:val="28"/>
          <w:szCs w:val="28"/>
          <w:highlight w:val="white"/>
        </w:rPr>
      </w:pPr>
    </w:p>
    <w:p w:rsidR="00095C69" w:rsidRDefault="00521C1C">
      <w:pPr>
        <w:jc w:val="center"/>
        <w:rPr>
          <w:highlight w:val="white"/>
        </w:rPr>
      </w:pPr>
      <w:r>
        <w:rPr>
          <w:sz w:val="28"/>
          <w:szCs w:val="28"/>
          <w:highlight w:val="white"/>
        </w:rPr>
        <w:t>Тема: _____________________________________________________________</w:t>
      </w:r>
    </w:p>
    <w:p w:rsidR="00095C69" w:rsidRDefault="00521C1C">
      <w:pPr>
        <w:jc w:val="center"/>
        <w:rPr>
          <w:highlight w:val="white"/>
        </w:rPr>
      </w:pPr>
      <w:r>
        <w:rPr>
          <w:sz w:val="28"/>
          <w:szCs w:val="28"/>
          <w:highlight w:val="white"/>
        </w:rPr>
        <w:t>__________________________________________________________________</w:t>
      </w:r>
    </w:p>
    <w:p w:rsidR="00095C69" w:rsidRDefault="00521C1C">
      <w:pPr>
        <w:jc w:val="center"/>
        <w:rPr>
          <w:highlight w:val="white"/>
        </w:rPr>
      </w:pPr>
      <w:r>
        <w:rPr>
          <w:sz w:val="28"/>
          <w:szCs w:val="28"/>
          <w:highlight w:val="white"/>
        </w:rPr>
        <w:t>__________________________________________________________________</w:t>
      </w:r>
    </w:p>
    <w:p w:rsidR="00095C69" w:rsidRDefault="00521C1C">
      <w:pPr>
        <w:jc w:val="center"/>
        <w:rPr>
          <w:highlight w:val="white"/>
        </w:rPr>
      </w:pPr>
      <w:r>
        <w:rPr>
          <w:b/>
          <w:bCs/>
          <w:sz w:val="28"/>
          <w:szCs w:val="28"/>
          <w:highlight w:val="white"/>
        </w:rPr>
        <w:t> </w:t>
      </w:r>
    </w:p>
    <w:p w:rsidR="00095C69" w:rsidRDefault="00521C1C">
      <w:pPr>
        <w:jc w:val="center"/>
        <w:rPr>
          <w:highlight w:val="white"/>
        </w:rPr>
      </w:pPr>
      <w:r>
        <w:rPr>
          <w:sz w:val="28"/>
          <w:szCs w:val="28"/>
          <w:highlight w:val="white"/>
        </w:rPr>
        <w:t> </w:t>
      </w:r>
    </w:p>
    <w:p w:rsidR="00095C69" w:rsidRDefault="00095C69">
      <w:pPr>
        <w:jc w:val="center"/>
        <w:rPr>
          <w:b/>
          <w:bCs/>
          <w:sz w:val="28"/>
          <w:szCs w:val="28"/>
          <w:highlight w:val="white"/>
        </w:rPr>
      </w:pPr>
    </w:p>
    <w:p w:rsidR="00095C69" w:rsidRDefault="00521C1C">
      <w:pPr>
        <w:jc w:val="center"/>
        <w:rPr>
          <w:highlight w:val="white"/>
        </w:rPr>
      </w:pPr>
      <w:r>
        <w:rPr>
          <w:b/>
          <w:bCs/>
          <w:sz w:val="28"/>
          <w:szCs w:val="28"/>
          <w:highlight w:val="white"/>
        </w:rPr>
        <w:t>  </w:t>
      </w:r>
    </w:p>
    <w:p w:rsidR="00095C69" w:rsidRDefault="00521C1C">
      <w:pPr>
        <w:rPr>
          <w:highlight w:val="white"/>
        </w:rPr>
      </w:pPr>
      <w:r>
        <w:rPr>
          <w:sz w:val="28"/>
          <w:szCs w:val="28"/>
          <w:highlight w:val="white"/>
        </w:rPr>
        <w:t> </w:t>
      </w:r>
    </w:p>
    <w:p w:rsidR="00095C69" w:rsidRDefault="00521C1C">
      <w:pPr>
        <w:rPr>
          <w:highlight w:val="white"/>
        </w:rPr>
      </w:pPr>
      <w:r>
        <w:rPr>
          <w:sz w:val="28"/>
          <w:szCs w:val="28"/>
          <w:highlight w:val="white"/>
        </w:rPr>
        <w:t xml:space="preserve">Дипломант, группа ____                                                                           </w:t>
      </w:r>
    </w:p>
    <w:p w:rsidR="00095C69" w:rsidRDefault="00521C1C">
      <w:pPr>
        <w:rPr>
          <w:highlight w:val="white"/>
        </w:rPr>
      </w:pPr>
      <w:r>
        <w:rPr>
          <w:sz w:val="28"/>
          <w:szCs w:val="28"/>
          <w:highlight w:val="white"/>
        </w:rPr>
        <w:t> </w:t>
      </w:r>
    </w:p>
    <w:p w:rsidR="00095C69" w:rsidRDefault="00521C1C">
      <w:pPr>
        <w:rPr>
          <w:highlight w:val="white"/>
        </w:rPr>
      </w:pPr>
      <w:r>
        <w:rPr>
          <w:sz w:val="28"/>
          <w:szCs w:val="28"/>
          <w:highlight w:val="white"/>
        </w:rPr>
        <w:t xml:space="preserve">_____________     _____________                             </w:t>
      </w:r>
    </w:p>
    <w:p w:rsidR="00095C69" w:rsidRDefault="00521C1C">
      <w:pPr>
        <w:rPr>
          <w:highlight w:val="white"/>
        </w:rPr>
      </w:pPr>
      <w:r>
        <w:rPr>
          <w:sz w:val="28"/>
          <w:szCs w:val="28"/>
          <w:highlight w:val="white"/>
        </w:rPr>
        <w:t xml:space="preserve">         </w:t>
      </w:r>
      <w:r>
        <w:rPr>
          <w:sz w:val="20"/>
          <w:szCs w:val="20"/>
          <w:highlight w:val="white"/>
        </w:rPr>
        <w:t>( подпись)                   (ФИО)</w:t>
      </w:r>
    </w:p>
    <w:p w:rsidR="00095C69" w:rsidRDefault="00521C1C">
      <w:pPr>
        <w:rPr>
          <w:highlight w:val="white"/>
        </w:rPr>
      </w:pPr>
      <w:r>
        <w:rPr>
          <w:sz w:val="28"/>
          <w:szCs w:val="28"/>
          <w:highlight w:val="white"/>
        </w:rPr>
        <w:t> « ___ » ____________ 202__ г.</w:t>
      </w:r>
    </w:p>
    <w:p w:rsidR="00095C69" w:rsidRDefault="00095C69">
      <w:pPr>
        <w:rPr>
          <w:sz w:val="28"/>
          <w:szCs w:val="28"/>
          <w:highlight w:val="white"/>
        </w:rPr>
      </w:pPr>
    </w:p>
    <w:p w:rsidR="00095C69" w:rsidRDefault="00521C1C">
      <w:pPr>
        <w:rPr>
          <w:highlight w:val="white"/>
        </w:rPr>
      </w:pPr>
      <w:r>
        <w:rPr>
          <w:sz w:val="28"/>
          <w:szCs w:val="28"/>
          <w:highlight w:val="white"/>
        </w:rPr>
        <w:t xml:space="preserve"> Руководитель дипломной работы</w:t>
      </w:r>
    </w:p>
    <w:p w:rsidR="00095C69" w:rsidRDefault="00095C69">
      <w:pPr>
        <w:rPr>
          <w:sz w:val="28"/>
          <w:szCs w:val="28"/>
          <w:highlight w:val="white"/>
        </w:rPr>
      </w:pPr>
    </w:p>
    <w:p w:rsidR="00095C69" w:rsidRDefault="00521C1C">
      <w:pPr>
        <w:rPr>
          <w:highlight w:val="white"/>
        </w:rPr>
      </w:pPr>
      <w:r>
        <w:rPr>
          <w:sz w:val="28"/>
          <w:szCs w:val="28"/>
          <w:highlight w:val="white"/>
        </w:rPr>
        <w:t>______________________/ _________________/</w:t>
      </w:r>
    </w:p>
    <w:p w:rsidR="00095C69" w:rsidRDefault="00521C1C">
      <w:pPr>
        <w:rPr>
          <w:highlight w:val="white"/>
        </w:rPr>
      </w:pPr>
      <w:r>
        <w:rPr>
          <w:sz w:val="20"/>
          <w:szCs w:val="20"/>
          <w:highlight w:val="white"/>
        </w:rPr>
        <w:t xml:space="preserve">                           ( подпись)                                         (ФИО)</w:t>
      </w:r>
    </w:p>
    <w:p w:rsidR="00095C69" w:rsidRDefault="00521C1C">
      <w:pPr>
        <w:rPr>
          <w:highlight w:val="white"/>
        </w:rPr>
      </w:pPr>
      <w:r>
        <w:rPr>
          <w:sz w:val="28"/>
          <w:szCs w:val="28"/>
          <w:highlight w:val="white"/>
        </w:rPr>
        <w:t>________________________________________</w:t>
      </w:r>
    </w:p>
    <w:p w:rsidR="00095C69" w:rsidRDefault="00521C1C">
      <w:pPr>
        <w:rPr>
          <w:highlight w:val="white"/>
        </w:rPr>
      </w:pPr>
      <w:r>
        <w:rPr>
          <w:sz w:val="28"/>
          <w:szCs w:val="28"/>
          <w:highlight w:val="white"/>
        </w:rPr>
        <w:t xml:space="preserve">                    </w:t>
      </w:r>
      <w:r>
        <w:rPr>
          <w:sz w:val="20"/>
          <w:szCs w:val="20"/>
          <w:highlight w:val="white"/>
        </w:rPr>
        <w:t>( должность)</w:t>
      </w:r>
    </w:p>
    <w:p w:rsidR="00095C69" w:rsidRDefault="00521C1C">
      <w:pPr>
        <w:rPr>
          <w:highlight w:val="white"/>
        </w:rPr>
      </w:pPr>
      <w:r>
        <w:rPr>
          <w:sz w:val="28"/>
          <w:szCs w:val="28"/>
          <w:highlight w:val="white"/>
        </w:rPr>
        <w:t>       « ___ » ____________ 20г.</w:t>
      </w:r>
    </w:p>
    <w:p w:rsidR="00095C69" w:rsidRDefault="00521C1C">
      <w:pPr>
        <w:rPr>
          <w:sz w:val="28"/>
          <w:szCs w:val="28"/>
          <w:highlight w:val="white"/>
        </w:rPr>
      </w:pPr>
      <w:r>
        <w:rPr>
          <w:sz w:val="28"/>
          <w:szCs w:val="28"/>
          <w:highlight w:val="white"/>
        </w:rPr>
        <w:t>!</w:t>
      </w:r>
    </w:p>
    <w:p w:rsidR="00095C69" w:rsidRDefault="00095C69">
      <w:pPr>
        <w:ind w:firstLine="709"/>
        <w:rPr>
          <w:sz w:val="28"/>
          <w:szCs w:val="28"/>
          <w:highlight w:val="white"/>
        </w:rPr>
      </w:pPr>
    </w:p>
    <w:p w:rsidR="00095C69" w:rsidRDefault="00095C69">
      <w:pPr>
        <w:ind w:firstLine="709"/>
        <w:rPr>
          <w:sz w:val="28"/>
          <w:szCs w:val="28"/>
          <w:highlight w:val="white"/>
        </w:rPr>
      </w:pPr>
    </w:p>
    <w:p w:rsidR="00095C69" w:rsidRDefault="00095C69">
      <w:pPr>
        <w:ind w:firstLine="709"/>
        <w:rPr>
          <w:sz w:val="28"/>
          <w:szCs w:val="28"/>
          <w:highlight w:val="white"/>
        </w:rPr>
      </w:pPr>
    </w:p>
    <w:p w:rsidR="00095C69" w:rsidRDefault="00095C69">
      <w:pPr>
        <w:ind w:firstLine="709"/>
        <w:rPr>
          <w:sz w:val="28"/>
          <w:szCs w:val="28"/>
          <w:highlight w:val="white"/>
        </w:rPr>
      </w:pPr>
    </w:p>
    <w:p w:rsidR="00095C69" w:rsidRDefault="00521C1C">
      <w:pPr>
        <w:ind w:firstLine="709"/>
        <w:jc w:val="center"/>
      </w:pPr>
      <w:r>
        <w:rPr>
          <w:sz w:val="28"/>
          <w:szCs w:val="28"/>
          <w:highlight w:val="white"/>
        </w:rPr>
        <w:t>г. Псков 202_г.</w:t>
      </w:r>
    </w:p>
    <w:p w:rsidR="00095C69" w:rsidRDefault="00521C1C">
      <w:pPr>
        <w:ind w:firstLine="709"/>
        <w:jc w:val="right"/>
      </w:pPr>
      <w:r>
        <w:rPr>
          <w:sz w:val="28"/>
          <w:szCs w:val="28"/>
        </w:rPr>
        <w:lastRenderedPageBreak/>
        <w:t>ПРИЛОЖЕНИЕ В</w:t>
      </w:r>
    </w:p>
    <w:p w:rsidR="00095C69" w:rsidRDefault="00095C69">
      <w:pPr>
        <w:ind w:firstLine="709"/>
        <w:jc w:val="center"/>
        <w:rPr>
          <w:sz w:val="28"/>
          <w:szCs w:val="28"/>
        </w:rPr>
      </w:pPr>
    </w:p>
    <w:p w:rsidR="00095C69" w:rsidRDefault="00095C69">
      <w:pPr>
        <w:jc w:val="center"/>
        <w:rPr>
          <w:sz w:val="28"/>
          <w:szCs w:val="28"/>
        </w:rPr>
      </w:pPr>
    </w:p>
    <w:p w:rsidR="00095C69" w:rsidRDefault="00521C1C">
      <w:pPr>
        <w:jc w:val="center"/>
      </w:pPr>
      <w:r>
        <w:rPr>
          <w:sz w:val="28"/>
          <w:szCs w:val="28"/>
        </w:rPr>
        <w:t xml:space="preserve">Образец аннотации </w:t>
      </w:r>
    </w:p>
    <w:p w:rsidR="00095C69" w:rsidRDefault="00521C1C">
      <w:pPr>
        <w:jc w:val="center"/>
      </w:pPr>
      <w:r>
        <w:rPr>
          <w:sz w:val="28"/>
          <w:szCs w:val="28"/>
        </w:rPr>
        <w:t>_________________________________</w:t>
      </w:r>
      <w:r>
        <w:rPr>
          <w:sz w:val="28"/>
          <w:szCs w:val="28"/>
          <w:highlight w:val="white"/>
        </w:rPr>
        <w:t xml:space="preserve"> </w:t>
      </w:r>
      <w:r>
        <w:rPr>
          <w:sz w:val="28"/>
          <w:szCs w:val="28"/>
        </w:rPr>
        <w:t>____________________________</w:t>
      </w:r>
    </w:p>
    <w:p w:rsidR="00095C69" w:rsidRDefault="00095C69">
      <w:pPr>
        <w:jc w:val="center"/>
        <w:rPr>
          <w:sz w:val="28"/>
          <w:szCs w:val="28"/>
        </w:rPr>
      </w:pPr>
    </w:p>
    <w:p w:rsidR="00095C69" w:rsidRDefault="00095C69">
      <w:pPr>
        <w:jc w:val="center"/>
        <w:rPr>
          <w:sz w:val="28"/>
          <w:szCs w:val="28"/>
        </w:rPr>
      </w:pPr>
    </w:p>
    <w:p w:rsidR="00095C69" w:rsidRDefault="00521C1C">
      <w:pPr>
        <w:pStyle w:val="31"/>
        <w:spacing w:after="0" w:line="480" w:lineRule="auto"/>
        <w:jc w:val="center"/>
      </w:pPr>
      <w:r>
        <w:rPr>
          <w:sz w:val="28"/>
          <w:szCs w:val="28"/>
        </w:rPr>
        <w:t>АННОТАЦИЯ</w:t>
      </w:r>
    </w:p>
    <w:p w:rsidR="00095C69" w:rsidRDefault="00521C1C">
      <w:pPr>
        <w:pStyle w:val="31"/>
        <w:spacing w:after="0" w:line="360" w:lineRule="auto"/>
        <w:ind w:firstLine="709"/>
        <w:jc w:val="both"/>
      </w:pPr>
      <w:r>
        <w:rPr>
          <w:sz w:val="28"/>
          <w:szCs w:val="28"/>
        </w:rPr>
        <w:t>Дипломная работа состоит из введения, трех глав, общих выводов, списка литературы и 5 приложений, содержит 14 рисунков, 10 таблиц. Общий объем работы 78 страниц. Список используемой литературы включает 48 источников, в том числе 4 на иностранном языке.</w:t>
      </w:r>
    </w:p>
    <w:p w:rsidR="00095C69" w:rsidRDefault="00521C1C">
      <w:pPr>
        <w:pStyle w:val="31"/>
        <w:spacing w:after="0" w:line="360" w:lineRule="auto"/>
        <w:ind w:firstLine="709"/>
        <w:jc w:val="both"/>
      </w:pPr>
      <w:r>
        <w:rPr>
          <w:sz w:val="28"/>
          <w:szCs w:val="28"/>
        </w:rPr>
        <w:t xml:space="preserve">Ключевые слова: </w:t>
      </w:r>
    </w:p>
    <w:p w:rsidR="00095C69" w:rsidRDefault="00521C1C">
      <w:pPr>
        <w:pStyle w:val="31"/>
        <w:spacing w:after="0" w:line="360" w:lineRule="auto"/>
        <w:ind w:firstLine="709"/>
        <w:jc w:val="both"/>
      </w:pPr>
      <w:r>
        <w:rPr>
          <w:sz w:val="28"/>
          <w:szCs w:val="28"/>
        </w:rPr>
        <w:t xml:space="preserve">ФИНАНСОВЫЙ РЕЗУЛЬТАТ, ДОХОД, ПРИБЫЛЬ, РЕНТАБЕЛЬНОСТЬ, НАЛОГ, </w:t>
      </w:r>
      <w:r w:rsidR="000859BC">
        <w:rPr>
          <w:sz w:val="28"/>
          <w:szCs w:val="28"/>
        </w:rPr>
        <w:t>АКТИВЫ, ПАССИВЫ</w:t>
      </w:r>
      <w:r>
        <w:rPr>
          <w:sz w:val="28"/>
          <w:szCs w:val="28"/>
        </w:rPr>
        <w:t>, БАЛАНС, ВЫРУЧКА, СЕБЕСТОИМОСТЬ.</w:t>
      </w:r>
    </w:p>
    <w:p w:rsidR="00095C69" w:rsidRDefault="00521C1C">
      <w:pPr>
        <w:pStyle w:val="31"/>
        <w:spacing w:after="0" w:line="360" w:lineRule="auto"/>
        <w:ind w:firstLine="709"/>
        <w:jc w:val="both"/>
      </w:pPr>
      <w:r>
        <w:rPr>
          <w:sz w:val="28"/>
          <w:szCs w:val="28"/>
        </w:rPr>
        <w:t>Анализ финансовой отчетности предприятия как элемент финансового менеджмента позволяет разработать методы повышения эффективности деятельности предприятия, а также оценить перспективы его развития. Финансовая отчетность является основным источником информационного обеспечения.</w:t>
      </w:r>
    </w:p>
    <w:p w:rsidR="00095C69" w:rsidRDefault="00095C69">
      <w:pPr>
        <w:ind w:firstLine="709"/>
        <w:jc w:val="center"/>
        <w:rPr>
          <w:sz w:val="28"/>
          <w:szCs w:val="28"/>
        </w:rPr>
      </w:pPr>
    </w:p>
    <w:p w:rsidR="00095C69" w:rsidRDefault="00095C69">
      <w:pPr>
        <w:ind w:firstLine="709"/>
        <w:jc w:val="center"/>
        <w:rPr>
          <w:sz w:val="28"/>
          <w:szCs w:val="28"/>
        </w:rPr>
      </w:pPr>
    </w:p>
    <w:p w:rsidR="00095C69" w:rsidRDefault="00095C69">
      <w:pPr>
        <w:pStyle w:val="210"/>
        <w:shd w:val="clear" w:color="auto" w:fill="auto"/>
        <w:spacing w:after="580" w:line="480" w:lineRule="exact"/>
        <w:ind w:right="1580" w:firstLine="709"/>
      </w:pPr>
    </w:p>
    <w:p w:rsidR="00095C69" w:rsidRDefault="00095C69">
      <w:pPr>
        <w:pStyle w:val="210"/>
        <w:shd w:val="clear" w:color="auto" w:fill="auto"/>
        <w:spacing w:after="580" w:line="480" w:lineRule="exact"/>
        <w:ind w:right="1580" w:firstLine="709"/>
      </w:pPr>
    </w:p>
    <w:p w:rsidR="00095C69" w:rsidRDefault="00095C69">
      <w:pPr>
        <w:pStyle w:val="210"/>
        <w:shd w:val="clear" w:color="auto" w:fill="auto"/>
        <w:spacing w:after="580" w:line="480" w:lineRule="exact"/>
        <w:ind w:right="1580" w:firstLine="709"/>
      </w:pPr>
    </w:p>
    <w:p w:rsidR="00095C69" w:rsidRDefault="00095C69">
      <w:pPr>
        <w:pStyle w:val="210"/>
        <w:shd w:val="clear" w:color="auto" w:fill="auto"/>
        <w:spacing w:after="580" w:line="480" w:lineRule="exact"/>
        <w:ind w:right="1580" w:firstLine="709"/>
      </w:pPr>
    </w:p>
    <w:p w:rsidR="00095C69" w:rsidRDefault="00521C1C">
      <w:pPr>
        <w:pStyle w:val="31"/>
        <w:spacing w:after="0" w:line="360" w:lineRule="auto"/>
        <w:jc w:val="right"/>
      </w:pPr>
      <w:r w:rsidRPr="00E36C2F">
        <w:rPr>
          <w:sz w:val="28"/>
          <w:szCs w:val="28"/>
        </w:rPr>
        <w:lastRenderedPageBreak/>
        <w:t>ПРИЛОЖЕНИЕ Г</w:t>
      </w:r>
    </w:p>
    <w:p w:rsidR="00095C69" w:rsidRDefault="00521C1C">
      <w:pPr>
        <w:pStyle w:val="31"/>
        <w:spacing w:after="0" w:line="360" w:lineRule="auto"/>
        <w:jc w:val="center"/>
        <w:rPr>
          <w:sz w:val="28"/>
          <w:szCs w:val="28"/>
        </w:rPr>
      </w:pPr>
      <w:r>
        <w:rPr>
          <w:sz w:val="28"/>
          <w:szCs w:val="28"/>
        </w:rPr>
        <w:t>Образец содержания по теме дипломной квалификационной работы на тему: «</w:t>
      </w:r>
      <w:r w:rsidR="00E352D7">
        <w:rPr>
          <w:sz w:val="28"/>
          <w:szCs w:val="28"/>
        </w:rPr>
        <w:t>Оптимизация логистических каналов</w:t>
      </w:r>
      <w:r>
        <w:rPr>
          <w:sz w:val="28"/>
          <w:szCs w:val="28"/>
        </w:rPr>
        <w:t>»</w:t>
      </w:r>
    </w:p>
    <w:p w:rsidR="00095C69" w:rsidRDefault="00095C69">
      <w:pPr>
        <w:pStyle w:val="31"/>
        <w:spacing w:after="0" w:line="360" w:lineRule="auto"/>
        <w:jc w:val="center"/>
      </w:pPr>
    </w:p>
    <w:p w:rsidR="00095C69" w:rsidRDefault="00521C1C">
      <w:pPr>
        <w:pStyle w:val="31"/>
        <w:spacing w:after="0" w:line="360" w:lineRule="auto"/>
        <w:jc w:val="center"/>
      </w:pPr>
      <w:r>
        <w:rPr>
          <w:sz w:val="28"/>
          <w:szCs w:val="28"/>
        </w:rPr>
        <w:t>СОДЕРЖАНИЕ</w:t>
      </w:r>
    </w:p>
    <w:tbl>
      <w:tblPr>
        <w:tblStyle w:val="GridTableLight"/>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7"/>
        <w:gridCol w:w="8101"/>
        <w:gridCol w:w="1002"/>
      </w:tblGrid>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sz w:val="28"/>
                <w:szCs w:val="28"/>
              </w:rPr>
              <w:t>ВВЕДЕНИЕ</w:t>
            </w:r>
          </w:p>
        </w:tc>
        <w:tc>
          <w:tcPr>
            <w:tcW w:w="1002" w:type="dxa"/>
          </w:tcPr>
          <w:p w:rsidR="00095C69" w:rsidRDefault="00521C1C">
            <w:pPr>
              <w:pStyle w:val="31"/>
              <w:widowControl w:val="0"/>
              <w:spacing w:after="0"/>
              <w:jc w:val="right"/>
            </w:pPr>
            <w:r>
              <w:rPr>
                <w:sz w:val="28"/>
                <w:szCs w:val="28"/>
              </w:rPr>
              <w:t>3</w:t>
            </w:r>
          </w:p>
        </w:tc>
      </w:tr>
      <w:tr w:rsidR="00095C69" w:rsidTr="00E352D7">
        <w:tc>
          <w:tcPr>
            <w:tcW w:w="467" w:type="dxa"/>
          </w:tcPr>
          <w:p w:rsidR="00095C69" w:rsidRDefault="00521C1C">
            <w:pPr>
              <w:pStyle w:val="31"/>
              <w:widowControl w:val="0"/>
              <w:spacing w:after="0"/>
              <w:jc w:val="both"/>
            </w:pPr>
            <w:r>
              <w:rPr>
                <w:sz w:val="28"/>
                <w:szCs w:val="28"/>
              </w:rPr>
              <w:t>1</w:t>
            </w:r>
          </w:p>
        </w:tc>
        <w:tc>
          <w:tcPr>
            <w:tcW w:w="8101" w:type="dxa"/>
          </w:tcPr>
          <w:p w:rsidR="00095C69" w:rsidRDefault="00E352D7">
            <w:pPr>
              <w:pStyle w:val="31"/>
              <w:widowControl w:val="0"/>
              <w:spacing w:after="0"/>
            </w:pPr>
            <w:r>
              <w:rPr>
                <w:caps/>
                <w:sz w:val="28"/>
                <w:szCs w:val="28"/>
              </w:rPr>
              <w:t>Теоретические аспекты управление распределением товаров в цепи поставки</w:t>
            </w:r>
          </w:p>
        </w:tc>
        <w:tc>
          <w:tcPr>
            <w:tcW w:w="1002" w:type="dxa"/>
          </w:tcPr>
          <w:p w:rsidR="00095C69" w:rsidRDefault="00521C1C">
            <w:pPr>
              <w:pStyle w:val="31"/>
              <w:widowControl w:val="0"/>
              <w:spacing w:after="0"/>
              <w:jc w:val="right"/>
            </w:pPr>
            <w:r>
              <w:rPr>
                <w:sz w:val="28"/>
                <w:szCs w:val="28"/>
              </w:rPr>
              <w:t>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pPr>
            <w:r>
              <w:rPr>
                <w:sz w:val="28"/>
                <w:szCs w:val="28"/>
              </w:rPr>
              <w:t xml:space="preserve">1.1 </w:t>
            </w:r>
            <w:r w:rsidR="00E352D7">
              <w:rPr>
                <w:sz w:val="28"/>
                <w:szCs w:val="28"/>
              </w:rPr>
              <w:t>Распределительная логистика: понятие, цель, задачи, функции</w:t>
            </w:r>
          </w:p>
        </w:tc>
        <w:tc>
          <w:tcPr>
            <w:tcW w:w="1002" w:type="dxa"/>
          </w:tcPr>
          <w:p w:rsidR="00095C69" w:rsidRDefault="00521C1C">
            <w:pPr>
              <w:pStyle w:val="31"/>
              <w:widowControl w:val="0"/>
              <w:spacing w:after="0"/>
              <w:jc w:val="right"/>
            </w:pPr>
            <w:r>
              <w:rPr>
                <w:sz w:val="28"/>
                <w:szCs w:val="28"/>
              </w:rPr>
              <w:t>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0859BC">
            <w:pPr>
              <w:pStyle w:val="31"/>
              <w:widowControl w:val="0"/>
              <w:spacing w:after="0"/>
            </w:pPr>
            <w:r>
              <w:rPr>
                <w:sz w:val="28"/>
                <w:szCs w:val="28"/>
              </w:rPr>
              <w:t xml:space="preserve">1.2 </w:t>
            </w:r>
            <w:r w:rsidR="00E352D7">
              <w:rPr>
                <w:sz w:val="28"/>
                <w:szCs w:val="28"/>
              </w:rPr>
              <w:t>Каналы распределения как составная часть логистической системы</w:t>
            </w:r>
          </w:p>
        </w:tc>
        <w:tc>
          <w:tcPr>
            <w:tcW w:w="1002" w:type="dxa"/>
          </w:tcPr>
          <w:p w:rsidR="00095C69" w:rsidRDefault="00521C1C">
            <w:pPr>
              <w:pStyle w:val="31"/>
              <w:widowControl w:val="0"/>
              <w:spacing w:after="0"/>
              <w:jc w:val="right"/>
            </w:pPr>
            <w:r>
              <w:rPr>
                <w:sz w:val="28"/>
                <w:szCs w:val="28"/>
              </w:rPr>
              <w:t>15</w:t>
            </w:r>
          </w:p>
        </w:tc>
      </w:tr>
      <w:tr w:rsidR="00095C69" w:rsidTr="00E352D7">
        <w:tc>
          <w:tcPr>
            <w:tcW w:w="467" w:type="dxa"/>
          </w:tcPr>
          <w:p w:rsidR="00095C69" w:rsidRDefault="00521C1C">
            <w:pPr>
              <w:pStyle w:val="31"/>
              <w:widowControl w:val="0"/>
              <w:spacing w:after="0"/>
              <w:jc w:val="both"/>
            </w:pPr>
            <w:r>
              <w:rPr>
                <w:sz w:val="28"/>
                <w:szCs w:val="28"/>
              </w:rPr>
              <w:t>2</w:t>
            </w:r>
          </w:p>
        </w:tc>
        <w:tc>
          <w:tcPr>
            <w:tcW w:w="8101" w:type="dxa"/>
          </w:tcPr>
          <w:p w:rsidR="00095C69" w:rsidRDefault="00521C1C">
            <w:pPr>
              <w:pStyle w:val="31"/>
              <w:widowControl w:val="0"/>
              <w:spacing w:after="0"/>
            </w:pPr>
            <w:r>
              <w:rPr>
                <w:caps/>
                <w:sz w:val="28"/>
                <w:szCs w:val="28"/>
              </w:rPr>
              <w:t xml:space="preserve">Анализ </w:t>
            </w:r>
            <w:r w:rsidR="00E352D7">
              <w:rPr>
                <w:caps/>
                <w:sz w:val="28"/>
                <w:szCs w:val="28"/>
              </w:rPr>
              <w:t>упралевения логистическими каналами на предприятии</w:t>
            </w:r>
          </w:p>
        </w:tc>
        <w:tc>
          <w:tcPr>
            <w:tcW w:w="1002" w:type="dxa"/>
          </w:tcPr>
          <w:p w:rsidR="00095C69" w:rsidRDefault="00521C1C">
            <w:pPr>
              <w:pStyle w:val="31"/>
              <w:widowControl w:val="0"/>
              <w:spacing w:after="0"/>
              <w:jc w:val="right"/>
            </w:pPr>
            <w:r>
              <w:rPr>
                <w:sz w:val="28"/>
                <w:szCs w:val="28"/>
              </w:rPr>
              <w:t>25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0859BC">
            <w:pPr>
              <w:pStyle w:val="31"/>
              <w:widowControl w:val="0"/>
              <w:spacing w:after="0"/>
              <w:jc w:val="both"/>
            </w:pPr>
            <w:r>
              <w:rPr>
                <w:sz w:val="28"/>
                <w:szCs w:val="28"/>
              </w:rPr>
              <w:t>2.1 Экономико</w:t>
            </w:r>
            <w:r w:rsidR="00521C1C">
              <w:rPr>
                <w:sz w:val="28"/>
                <w:szCs w:val="28"/>
                <w:u w:color="000000"/>
              </w:rPr>
              <w:t>-организационная характеристика предприятия</w:t>
            </w:r>
          </w:p>
        </w:tc>
        <w:tc>
          <w:tcPr>
            <w:tcW w:w="1002" w:type="dxa"/>
          </w:tcPr>
          <w:p w:rsidR="00095C69" w:rsidRDefault="00521C1C">
            <w:pPr>
              <w:pStyle w:val="31"/>
              <w:widowControl w:val="0"/>
              <w:spacing w:after="0"/>
              <w:jc w:val="right"/>
            </w:pPr>
            <w:r>
              <w:rPr>
                <w:sz w:val="28"/>
                <w:szCs w:val="28"/>
              </w:rPr>
              <w:t>25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sz w:val="28"/>
                <w:szCs w:val="28"/>
              </w:rPr>
              <w:t xml:space="preserve">2.2 Анализ </w:t>
            </w:r>
            <w:r w:rsidR="00E352D7">
              <w:rPr>
                <w:sz w:val="28"/>
                <w:szCs w:val="28"/>
              </w:rPr>
              <w:t>финансовой деятельности предприятия</w:t>
            </w:r>
          </w:p>
        </w:tc>
        <w:tc>
          <w:tcPr>
            <w:tcW w:w="1002" w:type="dxa"/>
          </w:tcPr>
          <w:p w:rsidR="00095C69" w:rsidRDefault="00521C1C">
            <w:pPr>
              <w:pStyle w:val="31"/>
              <w:widowControl w:val="0"/>
              <w:spacing w:after="0"/>
              <w:jc w:val="right"/>
            </w:pPr>
            <w:r>
              <w:rPr>
                <w:sz w:val="28"/>
                <w:szCs w:val="28"/>
              </w:rPr>
              <w:t>31</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E352D7" w:rsidRPr="00E352D7" w:rsidRDefault="00521C1C">
            <w:pPr>
              <w:pStyle w:val="31"/>
              <w:widowControl w:val="0"/>
              <w:spacing w:after="0"/>
              <w:jc w:val="both"/>
              <w:rPr>
                <w:sz w:val="28"/>
                <w:szCs w:val="28"/>
              </w:rPr>
            </w:pPr>
            <w:r>
              <w:rPr>
                <w:sz w:val="28"/>
                <w:szCs w:val="28"/>
              </w:rPr>
              <w:t xml:space="preserve">2.3 </w:t>
            </w:r>
            <w:r w:rsidR="00E352D7">
              <w:rPr>
                <w:sz w:val="28"/>
                <w:szCs w:val="28"/>
              </w:rPr>
              <w:t>Анализ системы управление логистическими каналами</w:t>
            </w:r>
          </w:p>
        </w:tc>
        <w:tc>
          <w:tcPr>
            <w:tcW w:w="1002" w:type="dxa"/>
          </w:tcPr>
          <w:p w:rsidR="00095C69" w:rsidRDefault="00521C1C">
            <w:pPr>
              <w:pStyle w:val="31"/>
              <w:widowControl w:val="0"/>
              <w:spacing w:after="0"/>
              <w:jc w:val="right"/>
            </w:pPr>
            <w:r>
              <w:rPr>
                <w:sz w:val="28"/>
                <w:szCs w:val="28"/>
              </w:rPr>
              <w:t>40</w:t>
            </w:r>
          </w:p>
        </w:tc>
      </w:tr>
      <w:tr w:rsidR="00E352D7" w:rsidTr="00E352D7">
        <w:tc>
          <w:tcPr>
            <w:tcW w:w="467" w:type="dxa"/>
          </w:tcPr>
          <w:p w:rsidR="00E352D7" w:rsidRDefault="00E352D7">
            <w:pPr>
              <w:pStyle w:val="31"/>
              <w:widowControl w:val="0"/>
              <w:spacing w:after="0"/>
              <w:jc w:val="both"/>
              <w:rPr>
                <w:sz w:val="28"/>
                <w:szCs w:val="28"/>
              </w:rPr>
            </w:pPr>
            <w:r>
              <w:rPr>
                <w:sz w:val="28"/>
                <w:szCs w:val="28"/>
              </w:rPr>
              <w:t>3</w:t>
            </w:r>
          </w:p>
        </w:tc>
        <w:tc>
          <w:tcPr>
            <w:tcW w:w="8101" w:type="dxa"/>
          </w:tcPr>
          <w:p w:rsidR="00E352D7" w:rsidRDefault="00E352D7">
            <w:pPr>
              <w:pStyle w:val="31"/>
              <w:widowControl w:val="0"/>
              <w:spacing w:after="0"/>
              <w:jc w:val="both"/>
              <w:rPr>
                <w:sz w:val="28"/>
                <w:szCs w:val="28"/>
              </w:rPr>
            </w:pPr>
            <w:r>
              <w:rPr>
                <w:sz w:val="28"/>
                <w:szCs w:val="28"/>
              </w:rPr>
              <w:t>РАЗРАБОТКА МЕРОПРИЯТИЙ ПО ОПТИМИЗАЦИИ ЛОГИСТИЧЕСКИХ КАНАЛОВ</w:t>
            </w:r>
          </w:p>
        </w:tc>
        <w:tc>
          <w:tcPr>
            <w:tcW w:w="1002" w:type="dxa"/>
          </w:tcPr>
          <w:p w:rsidR="00E352D7" w:rsidRDefault="00E352D7">
            <w:pPr>
              <w:pStyle w:val="31"/>
              <w:widowControl w:val="0"/>
              <w:spacing w:after="0"/>
              <w:jc w:val="right"/>
              <w:rPr>
                <w:sz w:val="28"/>
                <w:szCs w:val="28"/>
              </w:rPr>
            </w:pPr>
            <w:r>
              <w:rPr>
                <w:sz w:val="28"/>
                <w:szCs w:val="28"/>
              </w:rPr>
              <w:t>45</w:t>
            </w:r>
          </w:p>
        </w:tc>
      </w:tr>
      <w:tr w:rsidR="00E352D7" w:rsidTr="00E352D7">
        <w:tc>
          <w:tcPr>
            <w:tcW w:w="467" w:type="dxa"/>
          </w:tcPr>
          <w:p w:rsidR="00E352D7" w:rsidRDefault="00E352D7">
            <w:pPr>
              <w:pStyle w:val="31"/>
              <w:widowControl w:val="0"/>
              <w:spacing w:after="0"/>
              <w:jc w:val="both"/>
              <w:rPr>
                <w:sz w:val="28"/>
                <w:szCs w:val="28"/>
              </w:rPr>
            </w:pPr>
          </w:p>
        </w:tc>
        <w:tc>
          <w:tcPr>
            <w:tcW w:w="8101" w:type="dxa"/>
          </w:tcPr>
          <w:p w:rsidR="00E352D7" w:rsidRDefault="00E352D7" w:rsidP="00E352D7">
            <w:pPr>
              <w:pStyle w:val="31"/>
              <w:rPr>
                <w:sz w:val="28"/>
                <w:szCs w:val="28"/>
              </w:rPr>
            </w:pPr>
            <w:r w:rsidRPr="00E352D7">
              <w:rPr>
                <w:sz w:val="28"/>
                <w:szCs w:val="28"/>
              </w:rPr>
              <w:t xml:space="preserve">3.1 Формулировка проблем, выявленных в результате анализа деятельности предприятия                                                                           </w:t>
            </w:r>
          </w:p>
        </w:tc>
        <w:tc>
          <w:tcPr>
            <w:tcW w:w="1002" w:type="dxa"/>
          </w:tcPr>
          <w:p w:rsidR="00E352D7" w:rsidRDefault="00E352D7">
            <w:pPr>
              <w:pStyle w:val="31"/>
              <w:widowControl w:val="0"/>
              <w:spacing w:after="0"/>
              <w:jc w:val="right"/>
              <w:rPr>
                <w:sz w:val="28"/>
                <w:szCs w:val="28"/>
              </w:rPr>
            </w:pPr>
            <w:r>
              <w:rPr>
                <w:sz w:val="28"/>
                <w:szCs w:val="28"/>
              </w:rPr>
              <w:t>45</w:t>
            </w:r>
          </w:p>
        </w:tc>
      </w:tr>
      <w:tr w:rsidR="00E352D7" w:rsidTr="00E352D7">
        <w:tc>
          <w:tcPr>
            <w:tcW w:w="467" w:type="dxa"/>
          </w:tcPr>
          <w:p w:rsidR="00E352D7" w:rsidRDefault="00E352D7">
            <w:pPr>
              <w:pStyle w:val="31"/>
              <w:widowControl w:val="0"/>
              <w:spacing w:after="0"/>
              <w:jc w:val="both"/>
              <w:rPr>
                <w:sz w:val="28"/>
                <w:szCs w:val="28"/>
              </w:rPr>
            </w:pPr>
          </w:p>
        </w:tc>
        <w:tc>
          <w:tcPr>
            <w:tcW w:w="8101" w:type="dxa"/>
          </w:tcPr>
          <w:p w:rsidR="00E352D7" w:rsidRDefault="00E352D7" w:rsidP="00E352D7">
            <w:pPr>
              <w:pStyle w:val="31"/>
              <w:rPr>
                <w:sz w:val="28"/>
                <w:szCs w:val="28"/>
              </w:rPr>
            </w:pPr>
            <w:r w:rsidRPr="00E352D7">
              <w:rPr>
                <w:sz w:val="28"/>
                <w:szCs w:val="28"/>
              </w:rPr>
              <w:t>3.2 Оптимизация логистической системы путем реорганизации одного из каналов распределения</w:t>
            </w:r>
          </w:p>
        </w:tc>
        <w:tc>
          <w:tcPr>
            <w:tcW w:w="1002" w:type="dxa"/>
          </w:tcPr>
          <w:p w:rsidR="00E352D7" w:rsidRDefault="00E352D7">
            <w:pPr>
              <w:pStyle w:val="31"/>
              <w:widowControl w:val="0"/>
              <w:spacing w:after="0"/>
              <w:jc w:val="right"/>
              <w:rPr>
                <w:sz w:val="28"/>
                <w:szCs w:val="28"/>
              </w:rPr>
            </w:pPr>
            <w:r>
              <w:rPr>
                <w:sz w:val="28"/>
                <w:szCs w:val="28"/>
              </w:rPr>
              <w:t>49</w:t>
            </w:r>
          </w:p>
        </w:tc>
      </w:tr>
      <w:tr w:rsidR="00E352D7" w:rsidTr="00E352D7">
        <w:tc>
          <w:tcPr>
            <w:tcW w:w="467" w:type="dxa"/>
          </w:tcPr>
          <w:p w:rsidR="00E352D7" w:rsidRDefault="00E352D7">
            <w:pPr>
              <w:pStyle w:val="31"/>
              <w:widowControl w:val="0"/>
              <w:spacing w:after="0"/>
              <w:jc w:val="both"/>
              <w:rPr>
                <w:sz w:val="28"/>
                <w:szCs w:val="28"/>
              </w:rPr>
            </w:pPr>
          </w:p>
        </w:tc>
        <w:tc>
          <w:tcPr>
            <w:tcW w:w="8101" w:type="dxa"/>
          </w:tcPr>
          <w:p w:rsidR="00E352D7" w:rsidRDefault="00E352D7">
            <w:pPr>
              <w:pStyle w:val="31"/>
              <w:widowControl w:val="0"/>
              <w:spacing w:after="0"/>
              <w:jc w:val="both"/>
              <w:rPr>
                <w:sz w:val="28"/>
                <w:szCs w:val="28"/>
              </w:rPr>
            </w:pPr>
            <w:r w:rsidRPr="00E352D7">
              <w:rPr>
                <w:sz w:val="28"/>
                <w:szCs w:val="28"/>
              </w:rPr>
              <w:t>3.3 Определение местоположения распределительного центра</w:t>
            </w:r>
          </w:p>
        </w:tc>
        <w:tc>
          <w:tcPr>
            <w:tcW w:w="1002" w:type="dxa"/>
          </w:tcPr>
          <w:p w:rsidR="00E352D7" w:rsidRDefault="00E352D7">
            <w:pPr>
              <w:pStyle w:val="31"/>
              <w:widowControl w:val="0"/>
              <w:spacing w:after="0"/>
              <w:jc w:val="right"/>
              <w:rPr>
                <w:sz w:val="28"/>
                <w:szCs w:val="28"/>
              </w:rPr>
            </w:pPr>
            <w:r>
              <w:rPr>
                <w:sz w:val="28"/>
                <w:szCs w:val="28"/>
              </w:rPr>
              <w:t>55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caps/>
                <w:sz w:val="28"/>
                <w:szCs w:val="28"/>
              </w:rPr>
              <w:t>Заключение</w:t>
            </w:r>
          </w:p>
        </w:tc>
        <w:tc>
          <w:tcPr>
            <w:tcW w:w="1002" w:type="dxa"/>
          </w:tcPr>
          <w:p w:rsidR="00095C69" w:rsidRDefault="00E352D7">
            <w:pPr>
              <w:pStyle w:val="31"/>
              <w:widowControl w:val="0"/>
              <w:spacing w:after="0"/>
              <w:jc w:val="right"/>
            </w:pPr>
            <w:r>
              <w:rPr>
                <w:sz w:val="28"/>
                <w:szCs w:val="28"/>
              </w:rPr>
              <w:t>60</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caps/>
                <w:sz w:val="28"/>
                <w:szCs w:val="28"/>
              </w:rPr>
              <w:t>Список используемой литературы</w:t>
            </w:r>
          </w:p>
        </w:tc>
        <w:tc>
          <w:tcPr>
            <w:tcW w:w="1002" w:type="dxa"/>
          </w:tcPr>
          <w:p w:rsidR="00095C69" w:rsidRDefault="00E352D7">
            <w:pPr>
              <w:pStyle w:val="31"/>
              <w:widowControl w:val="0"/>
              <w:spacing w:after="0"/>
              <w:jc w:val="right"/>
            </w:pPr>
            <w:r>
              <w:rPr>
                <w:sz w:val="28"/>
                <w:szCs w:val="28"/>
              </w:rPr>
              <w:t>65</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sz w:val="28"/>
                <w:szCs w:val="28"/>
              </w:rPr>
              <w:t>ПРИЛОЖЕНИЕ А</w:t>
            </w:r>
          </w:p>
        </w:tc>
        <w:tc>
          <w:tcPr>
            <w:tcW w:w="1002" w:type="dxa"/>
          </w:tcPr>
          <w:p w:rsidR="00095C69" w:rsidRDefault="00E352D7">
            <w:pPr>
              <w:pStyle w:val="31"/>
              <w:widowControl w:val="0"/>
              <w:spacing w:after="0"/>
              <w:jc w:val="right"/>
              <w:rPr>
                <w:sz w:val="28"/>
                <w:szCs w:val="28"/>
              </w:rPr>
            </w:pPr>
            <w:r>
              <w:rPr>
                <w:sz w:val="28"/>
                <w:szCs w:val="28"/>
              </w:rPr>
              <w:t>67</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sz w:val="28"/>
                <w:szCs w:val="28"/>
              </w:rPr>
              <w:t>ПРИЛОЖЕНИЕ Б</w:t>
            </w:r>
          </w:p>
        </w:tc>
        <w:tc>
          <w:tcPr>
            <w:tcW w:w="1002" w:type="dxa"/>
          </w:tcPr>
          <w:p w:rsidR="00095C69" w:rsidRDefault="00E352D7">
            <w:pPr>
              <w:pStyle w:val="31"/>
              <w:widowControl w:val="0"/>
              <w:spacing w:after="0"/>
              <w:jc w:val="right"/>
              <w:rPr>
                <w:sz w:val="28"/>
                <w:szCs w:val="28"/>
              </w:rPr>
            </w:pPr>
            <w:r>
              <w:rPr>
                <w:sz w:val="28"/>
                <w:szCs w:val="28"/>
              </w:rPr>
              <w:t>68</w:t>
            </w:r>
          </w:p>
        </w:tc>
      </w:tr>
      <w:tr w:rsidR="00095C69" w:rsidTr="00E352D7">
        <w:tc>
          <w:tcPr>
            <w:tcW w:w="467" w:type="dxa"/>
          </w:tcPr>
          <w:p w:rsidR="00095C69" w:rsidRDefault="00095C69">
            <w:pPr>
              <w:pStyle w:val="31"/>
              <w:widowControl w:val="0"/>
              <w:spacing w:after="0"/>
              <w:jc w:val="both"/>
              <w:rPr>
                <w:sz w:val="28"/>
                <w:szCs w:val="28"/>
              </w:rPr>
            </w:pPr>
          </w:p>
        </w:tc>
        <w:tc>
          <w:tcPr>
            <w:tcW w:w="8101" w:type="dxa"/>
          </w:tcPr>
          <w:p w:rsidR="00095C69" w:rsidRDefault="00521C1C">
            <w:pPr>
              <w:pStyle w:val="31"/>
              <w:widowControl w:val="0"/>
              <w:spacing w:after="0"/>
              <w:jc w:val="both"/>
            </w:pPr>
            <w:r>
              <w:rPr>
                <w:sz w:val="28"/>
                <w:szCs w:val="28"/>
              </w:rPr>
              <w:t>ПРИЛОЖЕНИЕ В</w:t>
            </w:r>
          </w:p>
        </w:tc>
        <w:tc>
          <w:tcPr>
            <w:tcW w:w="1002" w:type="dxa"/>
          </w:tcPr>
          <w:p w:rsidR="00095C69" w:rsidRDefault="00E352D7">
            <w:pPr>
              <w:pStyle w:val="31"/>
              <w:widowControl w:val="0"/>
              <w:spacing w:after="0"/>
              <w:jc w:val="right"/>
              <w:rPr>
                <w:sz w:val="28"/>
                <w:szCs w:val="28"/>
              </w:rPr>
            </w:pPr>
            <w:r>
              <w:rPr>
                <w:sz w:val="28"/>
                <w:szCs w:val="28"/>
              </w:rPr>
              <w:t>69</w:t>
            </w:r>
          </w:p>
        </w:tc>
      </w:tr>
    </w:tbl>
    <w:p w:rsidR="00095C69" w:rsidRDefault="00095C69">
      <w:pPr>
        <w:pStyle w:val="210"/>
        <w:shd w:val="clear" w:color="auto" w:fill="auto"/>
        <w:spacing w:after="1110" w:line="280" w:lineRule="exact"/>
        <w:ind w:firstLine="709"/>
        <w:jc w:val="right"/>
      </w:pPr>
    </w:p>
    <w:p w:rsidR="00095C69" w:rsidRDefault="00095C69">
      <w:pPr>
        <w:pStyle w:val="31"/>
        <w:spacing w:after="0" w:line="360" w:lineRule="auto"/>
        <w:ind w:firstLine="709"/>
        <w:jc w:val="right"/>
        <w:rPr>
          <w:sz w:val="28"/>
          <w:szCs w:val="28"/>
        </w:rPr>
      </w:pPr>
    </w:p>
    <w:p w:rsidR="00095C69" w:rsidRDefault="00095C69">
      <w:pPr>
        <w:pStyle w:val="31"/>
        <w:spacing w:after="0" w:line="360" w:lineRule="auto"/>
        <w:ind w:firstLine="709"/>
        <w:jc w:val="right"/>
        <w:rPr>
          <w:sz w:val="28"/>
          <w:szCs w:val="28"/>
        </w:rPr>
      </w:pPr>
    </w:p>
    <w:p w:rsidR="00095C69" w:rsidRDefault="00095C69">
      <w:pPr>
        <w:pStyle w:val="31"/>
        <w:spacing w:after="0" w:line="360" w:lineRule="auto"/>
        <w:ind w:firstLine="709"/>
        <w:jc w:val="right"/>
        <w:rPr>
          <w:sz w:val="28"/>
          <w:szCs w:val="28"/>
        </w:rPr>
      </w:pPr>
    </w:p>
    <w:p w:rsidR="00095C69" w:rsidRDefault="00095C69">
      <w:pPr>
        <w:pStyle w:val="31"/>
        <w:spacing w:after="0" w:line="360" w:lineRule="auto"/>
        <w:ind w:firstLine="709"/>
        <w:jc w:val="right"/>
        <w:rPr>
          <w:sz w:val="28"/>
          <w:szCs w:val="28"/>
        </w:rPr>
      </w:pPr>
    </w:p>
    <w:p w:rsidR="00095C69" w:rsidRDefault="00095C69" w:rsidP="00E352D7">
      <w:pPr>
        <w:pStyle w:val="31"/>
        <w:spacing w:after="0" w:line="360" w:lineRule="auto"/>
        <w:rPr>
          <w:sz w:val="28"/>
          <w:szCs w:val="28"/>
        </w:rPr>
      </w:pPr>
    </w:p>
    <w:p w:rsidR="00095C69" w:rsidRDefault="00521C1C">
      <w:pPr>
        <w:pStyle w:val="31"/>
        <w:spacing w:after="0" w:line="360" w:lineRule="auto"/>
        <w:ind w:firstLine="709"/>
        <w:jc w:val="right"/>
        <w:rPr>
          <w:sz w:val="28"/>
          <w:szCs w:val="28"/>
        </w:rPr>
      </w:pPr>
      <w:r>
        <w:rPr>
          <w:sz w:val="28"/>
          <w:szCs w:val="28"/>
        </w:rPr>
        <w:lastRenderedPageBreak/>
        <w:t>ПРИЛОЖЕНИЕ Д</w:t>
      </w:r>
    </w:p>
    <w:p w:rsidR="00095C69" w:rsidRDefault="00095C69">
      <w:pPr>
        <w:pStyle w:val="31"/>
        <w:spacing w:after="0" w:line="360" w:lineRule="auto"/>
        <w:ind w:firstLine="709"/>
        <w:jc w:val="right"/>
      </w:pPr>
    </w:p>
    <w:p w:rsidR="00095C69" w:rsidRDefault="00521C1C">
      <w:pPr>
        <w:spacing w:line="360" w:lineRule="auto"/>
        <w:jc w:val="center"/>
      </w:pPr>
      <w:r>
        <w:rPr>
          <w:rStyle w:val="ab"/>
          <w:color w:val="000000"/>
          <w:sz w:val="28"/>
          <w:szCs w:val="28"/>
        </w:rPr>
        <w:t>П</w:t>
      </w:r>
      <w:r>
        <w:rPr>
          <w:b/>
          <w:color w:val="000000"/>
          <w:sz w:val="28"/>
          <w:szCs w:val="28"/>
        </w:rPr>
        <w:t xml:space="preserve">равила оформления списка литературы </w:t>
      </w:r>
    </w:p>
    <w:p w:rsidR="00095C69" w:rsidRDefault="00521C1C">
      <w:pPr>
        <w:spacing w:line="360" w:lineRule="auto"/>
        <w:jc w:val="center"/>
      </w:pPr>
      <w:r>
        <w:rPr>
          <w:b/>
          <w:color w:val="000000"/>
          <w:sz w:val="28"/>
          <w:szCs w:val="28"/>
        </w:rPr>
        <w:t xml:space="preserve">Нормативно-правовые акты </w:t>
      </w:r>
    </w:p>
    <w:p w:rsidR="00095C69" w:rsidRDefault="00521C1C">
      <w:pPr>
        <w:spacing w:line="360" w:lineRule="auto"/>
        <w:ind w:firstLine="709"/>
        <w:jc w:val="both"/>
      </w:pPr>
      <w:r>
        <w:rPr>
          <w:color w:val="000000"/>
          <w:sz w:val="28"/>
          <w:szCs w:val="28"/>
        </w:rPr>
        <w:t>1. Конституция Российской Федерации. – М.</w:t>
      </w:r>
      <w:proofErr w:type="gramStart"/>
      <w:r>
        <w:rPr>
          <w:color w:val="000000"/>
          <w:sz w:val="28"/>
          <w:szCs w:val="28"/>
        </w:rPr>
        <w:t xml:space="preserve"> :</w:t>
      </w:r>
      <w:proofErr w:type="gramEnd"/>
      <w:r>
        <w:rPr>
          <w:color w:val="000000"/>
          <w:sz w:val="28"/>
          <w:szCs w:val="28"/>
        </w:rPr>
        <w:t xml:space="preserve"> Омега – Л, 2017. – 50 с.</w:t>
      </w:r>
    </w:p>
    <w:p w:rsidR="00095C69" w:rsidRDefault="00521C1C">
      <w:pPr>
        <w:spacing w:line="360" w:lineRule="auto"/>
        <w:ind w:firstLine="709"/>
        <w:jc w:val="both"/>
      </w:pPr>
      <w:r>
        <w:rPr>
          <w:color w:val="000000"/>
          <w:sz w:val="28"/>
          <w:szCs w:val="28"/>
        </w:rPr>
        <w:t>2. Гражданский кодекс Российской Федерации. Полный текст (части первая вторая, третья и четвертая). – М.</w:t>
      </w:r>
      <w:proofErr w:type="gramStart"/>
      <w:r>
        <w:rPr>
          <w:color w:val="000000"/>
          <w:sz w:val="28"/>
          <w:szCs w:val="28"/>
        </w:rPr>
        <w:t xml:space="preserve"> :</w:t>
      </w:r>
      <w:proofErr w:type="gramEnd"/>
      <w:r>
        <w:rPr>
          <w:color w:val="000000"/>
          <w:sz w:val="28"/>
          <w:szCs w:val="28"/>
        </w:rPr>
        <w:t xml:space="preserve"> </w:t>
      </w:r>
      <w:proofErr w:type="spellStart"/>
      <w:r>
        <w:rPr>
          <w:color w:val="000000"/>
          <w:sz w:val="28"/>
          <w:szCs w:val="28"/>
        </w:rPr>
        <w:t>Юркнига</w:t>
      </w:r>
      <w:proofErr w:type="spellEnd"/>
      <w:r>
        <w:rPr>
          <w:color w:val="000000"/>
          <w:sz w:val="28"/>
          <w:szCs w:val="28"/>
        </w:rPr>
        <w:t>, 2017. – 500 с.</w:t>
      </w:r>
    </w:p>
    <w:p w:rsidR="00095C69" w:rsidRDefault="00521C1C">
      <w:pPr>
        <w:spacing w:line="360" w:lineRule="auto"/>
        <w:ind w:firstLine="709"/>
        <w:jc w:val="both"/>
      </w:pPr>
      <w:r>
        <w:rPr>
          <w:color w:val="000000"/>
          <w:sz w:val="28"/>
          <w:szCs w:val="28"/>
        </w:rPr>
        <w:t>3. Гражданский процессуальный кодекс Российской Федерации. – М.</w:t>
      </w:r>
      <w:proofErr w:type="gramStart"/>
      <w:r>
        <w:rPr>
          <w:color w:val="000000"/>
          <w:sz w:val="28"/>
          <w:szCs w:val="28"/>
        </w:rPr>
        <w:t xml:space="preserve"> :</w:t>
      </w:r>
      <w:proofErr w:type="gramEnd"/>
      <w:r>
        <w:rPr>
          <w:color w:val="000000"/>
          <w:sz w:val="28"/>
          <w:szCs w:val="28"/>
        </w:rPr>
        <w:t xml:space="preserve"> Норма, 2016. – 350 с.</w:t>
      </w:r>
    </w:p>
    <w:p w:rsidR="00095C69" w:rsidRDefault="00521C1C">
      <w:pPr>
        <w:spacing w:line="360" w:lineRule="auto"/>
        <w:ind w:firstLine="709"/>
        <w:jc w:val="both"/>
      </w:pPr>
      <w:r>
        <w:rPr>
          <w:color w:val="000000"/>
          <w:sz w:val="28"/>
          <w:szCs w:val="28"/>
        </w:rPr>
        <w:t xml:space="preserve">4. О государственной регистрации юридических лиц: Федеральный закон от 8 августа 2001 г. № 129-ФЗ // Собрание законодательства Российской Федерации. – 2001. – № 1 (ч. </w:t>
      </w:r>
      <w:r>
        <w:rPr>
          <w:color w:val="000000"/>
          <w:sz w:val="28"/>
          <w:szCs w:val="28"/>
          <w:lang w:val="en-US"/>
        </w:rPr>
        <w:t>II</w:t>
      </w:r>
      <w:r>
        <w:rPr>
          <w:color w:val="000000"/>
          <w:sz w:val="28"/>
          <w:szCs w:val="28"/>
        </w:rPr>
        <w:t>). – Ст. 125.</w:t>
      </w:r>
    </w:p>
    <w:p w:rsidR="00095C69" w:rsidRDefault="00521C1C">
      <w:pPr>
        <w:spacing w:line="360" w:lineRule="auto"/>
        <w:ind w:firstLine="709"/>
        <w:jc w:val="both"/>
      </w:pPr>
      <w:r>
        <w:rPr>
          <w:color w:val="000000"/>
          <w:sz w:val="28"/>
          <w:szCs w:val="28"/>
        </w:rPr>
        <w:t>5. О мерах по развитию федеральных отношений и местного самоуправления в Российской Федерации</w:t>
      </w:r>
      <w:proofErr w:type="gramStart"/>
      <w:r>
        <w:rPr>
          <w:color w:val="000000"/>
          <w:sz w:val="28"/>
          <w:szCs w:val="28"/>
        </w:rPr>
        <w:t xml:space="preserve"> :</w:t>
      </w:r>
      <w:proofErr w:type="gramEnd"/>
      <w:r>
        <w:rPr>
          <w:color w:val="000000"/>
          <w:sz w:val="28"/>
          <w:szCs w:val="28"/>
        </w:rPr>
        <w:t xml:space="preserve"> Указ Президента РФ от 27 ноября 2003 г. № 1395 // Собрание законодательства РФ. – 2003. – Ст. 4660.</w:t>
      </w:r>
    </w:p>
    <w:p w:rsidR="00095C69" w:rsidRDefault="00521C1C">
      <w:pPr>
        <w:spacing w:line="360" w:lineRule="auto"/>
        <w:jc w:val="center"/>
      </w:pPr>
      <w:r>
        <w:rPr>
          <w:b/>
          <w:color w:val="000000"/>
          <w:sz w:val="28"/>
          <w:szCs w:val="28"/>
        </w:rPr>
        <w:t xml:space="preserve">Книги / учебники, учебные пособия с одним автором </w:t>
      </w:r>
    </w:p>
    <w:p w:rsidR="00095C69" w:rsidRDefault="00521C1C">
      <w:pPr>
        <w:spacing w:line="360" w:lineRule="auto"/>
        <w:ind w:firstLine="709"/>
        <w:jc w:val="both"/>
      </w:pPr>
      <w:r>
        <w:rPr>
          <w:color w:val="000000"/>
          <w:sz w:val="28"/>
          <w:szCs w:val="28"/>
        </w:rPr>
        <w:t>1. Атаманчук, Г. В. Сущность государственной службы: история, теория, закон, практика / Г. В. Атаманчук. – М.</w:t>
      </w:r>
      <w:proofErr w:type="gramStart"/>
      <w:r>
        <w:rPr>
          <w:color w:val="000000"/>
          <w:sz w:val="28"/>
          <w:szCs w:val="28"/>
        </w:rPr>
        <w:t xml:space="preserve"> :</w:t>
      </w:r>
      <w:proofErr w:type="gramEnd"/>
      <w:r>
        <w:rPr>
          <w:color w:val="000000"/>
          <w:sz w:val="28"/>
          <w:szCs w:val="28"/>
        </w:rPr>
        <w:t xml:space="preserve"> РАГС, 2015. – 268 с.</w:t>
      </w:r>
    </w:p>
    <w:p w:rsidR="00095C69" w:rsidRDefault="00521C1C">
      <w:pPr>
        <w:spacing w:line="360" w:lineRule="auto"/>
        <w:jc w:val="center"/>
      </w:pPr>
      <w:r>
        <w:rPr>
          <w:b/>
          <w:color w:val="000000"/>
          <w:sz w:val="28"/>
          <w:szCs w:val="28"/>
        </w:rPr>
        <w:t xml:space="preserve">Книги (учебники, учебные пособия) с двумя авторами </w:t>
      </w:r>
    </w:p>
    <w:p w:rsidR="00095C69" w:rsidRDefault="00521C1C">
      <w:pPr>
        <w:spacing w:line="360" w:lineRule="auto"/>
        <w:ind w:firstLine="709"/>
        <w:jc w:val="both"/>
      </w:pPr>
      <w:r>
        <w:rPr>
          <w:color w:val="000000"/>
          <w:sz w:val="28"/>
          <w:szCs w:val="28"/>
        </w:rPr>
        <w:t xml:space="preserve">1. Ершов, А. Д. Информационное управление в таможенной системе / А. Д. Ершов, П. С. </w:t>
      </w:r>
      <w:proofErr w:type="spellStart"/>
      <w:r>
        <w:rPr>
          <w:color w:val="000000"/>
          <w:sz w:val="28"/>
          <w:szCs w:val="28"/>
        </w:rPr>
        <w:t>Конопаева</w:t>
      </w:r>
      <w:proofErr w:type="spellEnd"/>
      <w:r>
        <w:rPr>
          <w:color w:val="000000"/>
          <w:sz w:val="28"/>
          <w:szCs w:val="28"/>
        </w:rPr>
        <w:t>. – СПб</w:t>
      </w:r>
      <w:proofErr w:type="gramStart"/>
      <w:r>
        <w:rPr>
          <w:color w:val="000000"/>
          <w:sz w:val="28"/>
          <w:szCs w:val="28"/>
        </w:rPr>
        <w:t xml:space="preserve">. : </w:t>
      </w:r>
      <w:proofErr w:type="gramEnd"/>
      <w:r>
        <w:rPr>
          <w:color w:val="000000"/>
          <w:sz w:val="28"/>
          <w:szCs w:val="28"/>
        </w:rPr>
        <w:t>Знание, 2015. – 232 с.</w:t>
      </w:r>
    </w:p>
    <w:p w:rsidR="00095C69" w:rsidRDefault="00521C1C">
      <w:pPr>
        <w:spacing w:line="360" w:lineRule="auto"/>
        <w:jc w:val="center"/>
      </w:pPr>
      <w:r>
        <w:rPr>
          <w:b/>
          <w:color w:val="000000"/>
          <w:sz w:val="28"/>
          <w:szCs w:val="28"/>
        </w:rPr>
        <w:t xml:space="preserve">Книги / учебники, учебные пособия трех авторов </w:t>
      </w:r>
    </w:p>
    <w:p w:rsidR="00095C69" w:rsidRDefault="00521C1C">
      <w:pPr>
        <w:spacing w:line="360" w:lineRule="auto"/>
        <w:ind w:firstLine="709"/>
        <w:jc w:val="both"/>
      </w:pPr>
      <w:r>
        <w:rPr>
          <w:color w:val="000000"/>
          <w:sz w:val="28"/>
          <w:szCs w:val="28"/>
        </w:rPr>
        <w:t>1. Аяцков, Д. Ф. Кадровый потенциал органов местного самоуправления: проблемы и опыт оценки / Д. Ф. Аяцков, С. Ю. Наумов, Е. Н. Суетенков</w:t>
      </w:r>
      <w:proofErr w:type="gramStart"/>
      <w:r>
        <w:rPr>
          <w:color w:val="000000"/>
          <w:sz w:val="28"/>
          <w:szCs w:val="28"/>
        </w:rPr>
        <w:t xml:space="preserve"> ;</w:t>
      </w:r>
      <w:proofErr w:type="gramEnd"/>
      <w:r>
        <w:rPr>
          <w:color w:val="000000"/>
          <w:sz w:val="28"/>
          <w:szCs w:val="28"/>
        </w:rPr>
        <w:t xml:space="preserve"> РАН при Президенте РФ. ПАГС. – Саратов</w:t>
      </w:r>
      <w:proofErr w:type="gramStart"/>
      <w:r>
        <w:rPr>
          <w:color w:val="000000"/>
          <w:sz w:val="28"/>
          <w:szCs w:val="28"/>
        </w:rPr>
        <w:t xml:space="preserve"> :</w:t>
      </w:r>
      <w:proofErr w:type="gramEnd"/>
      <w:r>
        <w:rPr>
          <w:color w:val="000000"/>
          <w:sz w:val="28"/>
          <w:szCs w:val="28"/>
        </w:rPr>
        <w:t xml:space="preserve"> ПАГС, 2015. – 135 с.</w:t>
      </w:r>
    </w:p>
    <w:p w:rsidR="00095C69" w:rsidRDefault="00521C1C">
      <w:pPr>
        <w:spacing w:line="360" w:lineRule="auto"/>
        <w:jc w:val="center"/>
      </w:pPr>
      <w:r>
        <w:rPr>
          <w:b/>
          <w:color w:val="000000"/>
          <w:sz w:val="28"/>
          <w:szCs w:val="28"/>
        </w:rPr>
        <w:t xml:space="preserve">Книги / учебники, учебные пособия четырех и более авторов (описываются под заглавием) </w:t>
      </w:r>
    </w:p>
    <w:p w:rsidR="00095C69" w:rsidRDefault="00521C1C">
      <w:pPr>
        <w:spacing w:line="360" w:lineRule="auto"/>
        <w:ind w:firstLine="709"/>
        <w:jc w:val="both"/>
      </w:pPr>
      <w:r>
        <w:rPr>
          <w:color w:val="000000"/>
          <w:sz w:val="28"/>
          <w:szCs w:val="28"/>
        </w:rPr>
        <w:lastRenderedPageBreak/>
        <w:t>1. Управленческая деятельность: структура, функции, навыки персонала / К. Д. Скрипник [и др.]. – М.</w:t>
      </w:r>
      <w:proofErr w:type="gramStart"/>
      <w:r>
        <w:rPr>
          <w:color w:val="000000"/>
          <w:sz w:val="28"/>
          <w:szCs w:val="28"/>
        </w:rPr>
        <w:t xml:space="preserve"> :</w:t>
      </w:r>
      <w:proofErr w:type="gramEnd"/>
      <w:r>
        <w:rPr>
          <w:color w:val="000000"/>
          <w:sz w:val="28"/>
          <w:szCs w:val="28"/>
        </w:rPr>
        <w:t xml:space="preserve"> Приор, 2016. – 189 с. 47</w:t>
      </w:r>
    </w:p>
    <w:p w:rsidR="00095C69" w:rsidRDefault="00521C1C">
      <w:pPr>
        <w:spacing w:line="360" w:lineRule="auto"/>
        <w:jc w:val="center"/>
      </w:pPr>
      <w:r>
        <w:rPr>
          <w:b/>
          <w:sz w:val="28"/>
          <w:szCs w:val="28"/>
        </w:rPr>
        <w:t xml:space="preserve">Книги, описанные под заглавием </w:t>
      </w:r>
    </w:p>
    <w:p w:rsidR="00095C69" w:rsidRDefault="00521C1C">
      <w:pPr>
        <w:spacing w:line="360" w:lineRule="auto"/>
        <w:ind w:firstLine="709"/>
        <w:jc w:val="both"/>
      </w:pPr>
      <w:r>
        <w:rPr>
          <w:sz w:val="28"/>
          <w:szCs w:val="28"/>
        </w:rPr>
        <w:t xml:space="preserve">Под заглавием описываются документы, когда автор документов не указан, а также сборники, справочники и другие документы. </w:t>
      </w:r>
    </w:p>
    <w:p w:rsidR="00095C69" w:rsidRDefault="00521C1C">
      <w:pPr>
        <w:spacing w:line="360" w:lineRule="auto"/>
        <w:ind w:firstLine="709"/>
        <w:jc w:val="both"/>
      </w:pPr>
      <w:r>
        <w:rPr>
          <w:sz w:val="28"/>
          <w:szCs w:val="28"/>
        </w:rPr>
        <w:t>1. Управление персоналом :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С. И. Самыгин [и др.] ; под ред. С. И. Самыгина. – Ростов н/Д</w:t>
      </w:r>
      <w:proofErr w:type="gramStart"/>
      <w:r>
        <w:rPr>
          <w:sz w:val="28"/>
          <w:szCs w:val="28"/>
        </w:rPr>
        <w:t xml:space="preserve"> :</w:t>
      </w:r>
      <w:proofErr w:type="gramEnd"/>
      <w:r>
        <w:rPr>
          <w:sz w:val="28"/>
          <w:szCs w:val="28"/>
        </w:rPr>
        <w:t xml:space="preserve"> Феникс, 2017. – 511 с.</w:t>
      </w:r>
    </w:p>
    <w:p w:rsidR="00095C69" w:rsidRDefault="00521C1C">
      <w:pPr>
        <w:spacing w:line="360" w:lineRule="auto"/>
        <w:jc w:val="center"/>
      </w:pPr>
      <w:r>
        <w:rPr>
          <w:b/>
          <w:sz w:val="28"/>
          <w:szCs w:val="28"/>
        </w:rPr>
        <w:t xml:space="preserve">Словари и энциклопедии </w:t>
      </w:r>
    </w:p>
    <w:p w:rsidR="00095C69" w:rsidRDefault="00521C1C">
      <w:pPr>
        <w:spacing w:line="360" w:lineRule="auto"/>
        <w:ind w:firstLine="709"/>
        <w:jc w:val="both"/>
      </w:pPr>
      <w:r>
        <w:rPr>
          <w:sz w:val="28"/>
          <w:szCs w:val="28"/>
        </w:rPr>
        <w:t xml:space="preserve">1. Социальная философия : словарь / под общ. ред. В. Е. </w:t>
      </w:r>
      <w:proofErr w:type="spellStart"/>
      <w:r>
        <w:rPr>
          <w:sz w:val="28"/>
          <w:szCs w:val="28"/>
        </w:rPr>
        <w:t>Кемерова</w:t>
      </w:r>
      <w:proofErr w:type="gramStart"/>
      <w:r>
        <w:rPr>
          <w:sz w:val="28"/>
          <w:szCs w:val="28"/>
        </w:rPr>
        <w:t>,Т</w:t>
      </w:r>
      <w:proofErr w:type="spellEnd"/>
      <w:proofErr w:type="gramEnd"/>
      <w:r>
        <w:rPr>
          <w:sz w:val="28"/>
          <w:szCs w:val="28"/>
        </w:rPr>
        <w:t>. Х. Керимова. – М.</w:t>
      </w:r>
      <w:proofErr w:type="gramStart"/>
      <w:r>
        <w:rPr>
          <w:sz w:val="28"/>
          <w:szCs w:val="28"/>
        </w:rPr>
        <w:t xml:space="preserve"> :</w:t>
      </w:r>
      <w:proofErr w:type="gramEnd"/>
      <w:r>
        <w:rPr>
          <w:sz w:val="28"/>
          <w:szCs w:val="28"/>
        </w:rPr>
        <w:t xml:space="preserve"> Академический проект, 2015. – 588 с.</w:t>
      </w:r>
    </w:p>
    <w:p w:rsidR="00095C69" w:rsidRDefault="00521C1C">
      <w:pPr>
        <w:spacing w:line="360" w:lineRule="auto"/>
        <w:ind w:firstLine="709"/>
        <w:jc w:val="both"/>
      </w:pPr>
      <w:r>
        <w:rPr>
          <w:sz w:val="28"/>
          <w:szCs w:val="28"/>
        </w:rPr>
        <w:t>2. Ожегов, С. И. Толковый словарь русского языка / С. И. Ожегов, Н. Ю. Шведова. – М.</w:t>
      </w:r>
      <w:proofErr w:type="gramStart"/>
      <w:r>
        <w:rPr>
          <w:sz w:val="28"/>
          <w:szCs w:val="28"/>
        </w:rPr>
        <w:t xml:space="preserve"> :</w:t>
      </w:r>
      <w:proofErr w:type="gramEnd"/>
      <w:r>
        <w:rPr>
          <w:sz w:val="28"/>
          <w:szCs w:val="28"/>
        </w:rPr>
        <w:t xml:space="preserve"> Азбуковник, 2015. – 940 с.</w:t>
      </w:r>
    </w:p>
    <w:p w:rsidR="00095C69" w:rsidRDefault="00521C1C">
      <w:pPr>
        <w:spacing w:line="360" w:lineRule="auto"/>
        <w:ind w:firstLine="709"/>
        <w:jc w:val="both"/>
      </w:pPr>
      <w:r>
        <w:rPr>
          <w:sz w:val="28"/>
          <w:szCs w:val="28"/>
        </w:rPr>
        <w:t>3. Экономическая энциклопедия / Е. И. Александрова [и др.]. – М.</w:t>
      </w:r>
      <w:proofErr w:type="gramStart"/>
      <w:r>
        <w:rPr>
          <w:sz w:val="28"/>
          <w:szCs w:val="28"/>
        </w:rPr>
        <w:t xml:space="preserve"> :</w:t>
      </w:r>
      <w:proofErr w:type="gramEnd"/>
      <w:r>
        <w:rPr>
          <w:sz w:val="28"/>
          <w:szCs w:val="28"/>
        </w:rPr>
        <w:t xml:space="preserve"> Экономика, 2017. – 1055 с.</w:t>
      </w:r>
    </w:p>
    <w:p w:rsidR="00095C69" w:rsidRDefault="00521C1C">
      <w:pPr>
        <w:spacing w:line="360" w:lineRule="auto"/>
        <w:jc w:val="center"/>
      </w:pPr>
      <w:r>
        <w:rPr>
          <w:b/>
          <w:sz w:val="28"/>
          <w:szCs w:val="28"/>
        </w:rPr>
        <w:t xml:space="preserve">Статьи из сборников </w:t>
      </w:r>
    </w:p>
    <w:p w:rsidR="00095C69" w:rsidRDefault="00521C1C">
      <w:pPr>
        <w:spacing w:line="360" w:lineRule="auto"/>
        <w:ind w:firstLine="709"/>
        <w:jc w:val="both"/>
      </w:pPr>
      <w:r>
        <w:rPr>
          <w:sz w:val="28"/>
          <w:szCs w:val="28"/>
        </w:rPr>
        <w:t>1. Веснин, В. Р. Конфликты в системе управления персоналом / В. Р. Веснин // Практический менеджмент персонала. – М.</w:t>
      </w:r>
      <w:proofErr w:type="gramStart"/>
      <w:r>
        <w:rPr>
          <w:sz w:val="28"/>
          <w:szCs w:val="28"/>
        </w:rPr>
        <w:t xml:space="preserve"> :</w:t>
      </w:r>
      <w:proofErr w:type="gramEnd"/>
      <w:r>
        <w:rPr>
          <w:sz w:val="28"/>
          <w:szCs w:val="28"/>
        </w:rPr>
        <w:t xml:space="preserve"> Юрист, 2010. – С. 395–414.</w:t>
      </w:r>
    </w:p>
    <w:p w:rsidR="00095C69" w:rsidRDefault="00521C1C">
      <w:pPr>
        <w:spacing w:line="360" w:lineRule="auto"/>
        <w:jc w:val="center"/>
      </w:pPr>
      <w:r>
        <w:rPr>
          <w:b/>
          <w:sz w:val="28"/>
          <w:szCs w:val="28"/>
        </w:rPr>
        <w:t xml:space="preserve">Статьи из газет и журналов </w:t>
      </w:r>
    </w:p>
    <w:p w:rsidR="00095C69" w:rsidRDefault="00521C1C">
      <w:pPr>
        <w:spacing w:line="360" w:lineRule="auto"/>
        <w:ind w:firstLine="709"/>
        <w:jc w:val="both"/>
      </w:pPr>
      <w:r>
        <w:rPr>
          <w:sz w:val="28"/>
          <w:szCs w:val="28"/>
        </w:rPr>
        <w:t>1. Козырев, Г. И. Конфликты в организации / Г. И. Козырев // Социально-гуманитарные знания. – 2012. – № 2. – С. 136–150.</w:t>
      </w:r>
    </w:p>
    <w:p w:rsidR="00095C69" w:rsidRDefault="00521C1C">
      <w:pPr>
        <w:spacing w:line="360" w:lineRule="auto"/>
        <w:jc w:val="center"/>
      </w:pPr>
      <w:r>
        <w:rPr>
          <w:b/>
          <w:sz w:val="28"/>
          <w:szCs w:val="28"/>
        </w:rPr>
        <w:t xml:space="preserve">Электронные и интернет-ресурсы </w:t>
      </w:r>
    </w:p>
    <w:p w:rsidR="00095C69" w:rsidRDefault="00521C1C">
      <w:pPr>
        <w:spacing w:line="360" w:lineRule="auto"/>
        <w:ind w:firstLine="709"/>
        <w:jc w:val="both"/>
      </w:pPr>
      <w:r>
        <w:rPr>
          <w:sz w:val="28"/>
          <w:szCs w:val="28"/>
        </w:rPr>
        <w:t>1. Президент [Электронный ресурс]. – Режим доступа</w:t>
      </w:r>
      <w:proofErr w:type="gramStart"/>
      <w:r>
        <w:rPr>
          <w:sz w:val="28"/>
          <w:szCs w:val="28"/>
        </w:rPr>
        <w:t xml:space="preserve"> :</w:t>
      </w:r>
      <w:proofErr w:type="gramEnd"/>
      <w:r>
        <w:rPr>
          <w:sz w:val="28"/>
          <w:szCs w:val="28"/>
        </w:rPr>
        <w:t xml:space="preserve"> </w:t>
      </w:r>
      <w:r>
        <w:rPr>
          <w:sz w:val="28"/>
          <w:szCs w:val="28"/>
          <w:lang w:val="en-US"/>
        </w:rPr>
        <w:t>http</w:t>
      </w:r>
      <w:r>
        <w:rPr>
          <w:sz w:val="28"/>
          <w:szCs w:val="28"/>
        </w:rPr>
        <w:t>://</w:t>
      </w:r>
      <w:r>
        <w:rPr>
          <w:sz w:val="28"/>
          <w:szCs w:val="28"/>
          <w:lang w:val="en-US"/>
        </w:rPr>
        <w:t>kremlin</w:t>
      </w:r>
      <w:r>
        <w:rPr>
          <w:sz w:val="28"/>
          <w:szCs w:val="28"/>
        </w:rPr>
        <w:t>.</w:t>
      </w:r>
      <w:proofErr w:type="spellStart"/>
      <w:r>
        <w:rPr>
          <w:sz w:val="28"/>
          <w:szCs w:val="28"/>
          <w:lang w:val="en-US"/>
        </w:rPr>
        <w:t>ru</w:t>
      </w:r>
      <w:proofErr w:type="spellEnd"/>
      <w:r>
        <w:rPr>
          <w:sz w:val="28"/>
          <w:szCs w:val="28"/>
        </w:rPr>
        <w:t>. – (Дата обращения – 10.12.2018).</w:t>
      </w:r>
    </w:p>
    <w:p w:rsidR="00095C69" w:rsidRDefault="00521C1C">
      <w:pPr>
        <w:spacing w:line="360" w:lineRule="auto"/>
        <w:ind w:firstLine="709"/>
        <w:jc w:val="both"/>
      </w:pPr>
      <w:r>
        <w:rPr>
          <w:sz w:val="28"/>
          <w:szCs w:val="28"/>
        </w:rPr>
        <w:t>2. Российская государственная библиотека [Электронный ресурс]</w:t>
      </w:r>
      <w:proofErr w:type="gramStart"/>
      <w:r>
        <w:rPr>
          <w:sz w:val="28"/>
          <w:szCs w:val="28"/>
        </w:rPr>
        <w:t xml:space="preserve"> :</w:t>
      </w:r>
      <w:proofErr w:type="gramEnd"/>
      <w:r>
        <w:rPr>
          <w:sz w:val="28"/>
          <w:szCs w:val="28"/>
        </w:rPr>
        <w:t xml:space="preserve"> – Режим доступа: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rsl</w:t>
      </w:r>
      <w:proofErr w:type="spellEnd"/>
      <w:r>
        <w:rPr>
          <w:sz w:val="28"/>
          <w:szCs w:val="28"/>
        </w:rPr>
        <w:t>.</w:t>
      </w:r>
      <w:proofErr w:type="spellStart"/>
      <w:r>
        <w:rPr>
          <w:sz w:val="28"/>
          <w:szCs w:val="28"/>
          <w:lang w:val="en-US"/>
        </w:rPr>
        <w:t>ru</w:t>
      </w:r>
      <w:proofErr w:type="spellEnd"/>
      <w:r>
        <w:rPr>
          <w:sz w:val="28"/>
          <w:szCs w:val="28"/>
        </w:rPr>
        <w:t xml:space="preserve">. – (Дата обращения – 01.12.2018). </w:t>
      </w:r>
    </w:p>
    <w:p w:rsidR="00095C69" w:rsidRDefault="00095C69">
      <w:pPr>
        <w:ind w:firstLine="709"/>
      </w:pPr>
    </w:p>
    <w:p w:rsidR="00095C69" w:rsidRDefault="00095C69">
      <w:pPr>
        <w:ind w:firstLine="709"/>
      </w:pPr>
    </w:p>
    <w:p w:rsidR="00095C69" w:rsidRDefault="00095C69">
      <w:pPr>
        <w:ind w:firstLine="709"/>
      </w:pPr>
    </w:p>
    <w:p w:rsidR="00095C69" w:rsidRDefault="00095C69">
      <w:pPr>
        <w:ind w:firstLine="709"/>
      </w:pPr>
    </w:p>
    <w:p w:rsidR="00095C69" w:rsidRDefault="00095C69">
      <w:pPr>
        <w:ind w:firstLine="709"/>
      </w:pPr>
    </w:p>
    <w:p w:rsidR="00095C69" w:rsidRDefault="00521C1C">
      <w:pPr>
        <w:pStyle w:val="af7"/>
        <w:spacing w:after="0"/>
        <w:ind w:firstLine="709"/>
        <w:jc w:val="right"/>
      </w:pPr>
      <w:r>
        <w:rPr>
          <w:rStyle w:val="ab"/>
          <w:rFonts w:ascii="Times New Roman" w:hAnsi="Times New Roman"/>
          <w:b w:val="0"/>
          <w:bCs/>
          <w:sz w:val="28"/>
          <w:szCs w:val="28"/>
        </w:rPr>
        <w:lastRenderedPageBreak/>
        <w:t>ПРИЛОЖЕНИЕ Е</w:t>
      </w:r>
    </w:p>
    <w:p w:rsidR="00095C69" w:rsidRDefault="00095C69">
      <w:pPr>
        <w:pStyle w:val="af7"/>
        <w:spacing w:after="0"/>
        <w:ind w:left="0"/>
        <w:jc w:val="center"/>
        <w:rPr>
          <w:rStyle w:val="ab"/>
          <w:rFonts w:ascii="Times New Roman" w:hAnsi="Times New Roman"/>
        </w:rPr>
      </w:pPr>
    </w:p>
    <w:p w:rsidR="00095C69" w:rsidRDefault="00521C1C">
      <w:pPr>
        <w:pStyle w:val="af7"/>
        <w:spacing w:after="0"/>
        <w:ind w:left="0" w:right="0"/>
        <w:jc w:val="center"/>
      </w:pPr>
      <w:r>
        <w:rPr>
          <w:rStyle w:val="ab"/>
          <w:rFonts w:ascii="Times New Roman" w:hAnsi="Times New Roman"/>
          <w:b w:val="0"/>
          <w:bCs/>
          <w:sz w:val="28"/>
          <w:szCs w:val="28"/>
        </w:rPr>
        <w:t>Бланк отзыва руководителя</w:t>
      </w:r>
    </w:p>
    <w:p w:rsidR="00095C69" w:rsidRDefault="00521C1C">
      <w:pPr>
        <w:pStyle w:val="af7"/>
        <w:spacing w:after="0"/>
        <w:ind w:left="0" w:right="0"/>
        <w:jc w:val="center"/>
      </w:pPr>
      <w:r>
        <w:rPr>
          <w:rStyle w:val="ab"/>
          <w:rFonts w:ascii="Times New Roman" w:hAnsi="Times New Roman"/>
          <w:b w:val="0"/>
          <w:bCs/>
          <w:sz w:val="28"/>
          <w:szCs w:val="28"/>
        </w:rPr>
        <w:t>_____________________________________________________________</w:t>
      </w:r>
    </w:p>
    <w:p w:rsidR="00095C69" w:rsidRDefault="00095C69">
      <w:pPr>
        <w:pStyle w:val="af7"/>
        <w:spacing w:after="0"/>
        <w:ind w:left="0" w:right="0"/>
        <w:jc w:val="center"/>
        <w:rPr>
          <w:rStyle w:val="ab"/>
          <w:rFonts w:ascii="Times New Roman" w:hAnsi="Times New Roman"/>
        </w:rPr>
      </w:pPr>
    </w:p>
    <w:p w:rsidR="00095C69" w:rsidRDefault="00521C1C">
      <w:pPr>
        <w:pStyle w:val="af0"/>
      </w:pPr>
      <w:r>
        <w:t>О Т З Ы В*</w:t>
      </w:r>
    </w:p>
    <w:p w:rsidR="00095C69" w:rsidRDefault="00095C69">
      <w:pPr>
        <w:pStyle w:val="af0"/>
      </w:pPr>
    </w:p>
    <w:p w:rsidR="00095C69" w:rsidRDefault="00521C1C">
      <w:pPr>
        <w:jc w:val="center"/>
      </w:pPr>
      <w:r>
        <w:t xml:space="preserve">на дипломную </w:t>
      </w:r>
      <w:r w:rsidR="000859BC">
        <w:t>работу студента</w:t>
      </w:r>
      <w:r>
        <w:t>(</w:t>
      </w:r>
      <w:proofErr w:type="spellStart"/>
      <w:r>
        <w:t>ки</w:t>
      </w:r>
      <w:proofErr w:type="spellEnd"/>
      <w:r>
        <w:t xml:space="preserve">) </w:t>
      </w:r>
    </w:p>
    <w:p w:rsidR="00095C69" w:rsidRDefault="00521C1C">
      <w:pPr>
        <w:jc w:val="center"/>
      </w:pPr>
      <w:r>
        <w:t>ГБПОУ ПО «Псковский колледж профессиональных технологий и сервиса»</w:t>
      </w:r>
    </w:p>
    <w:p w:rsidR="00095C69" w:rsidRDefault="00095C69">
      <w:pPr>
        <w:jc w:val="center"/>
      </w:pPr>
    </w:p>
    <w:p w:rsidR="00095C69" w:rsidRDefault="00095C69"/>
    <w:p w:rsidR="00095C69" w:rsidRDefault="00521C1C">
      <w:pPr>
        <w:jc w:val="center"/>
      </w:pPr>
      <w:r>
        <w:t>________________________________________________________________________</w:t>
      </w:r>
    </w:p>
    <w:p w:rsidR="00095C69" w:rsidRDefault="00521C1C">
      <w:pPr>
        <w:jc w:val="center"/>
      </w:pPr>
      <w:r>
        <w:rPr>
          <w:vertAlign w:val="superscript"/>
        </w:rPr>
        <w:t>(ФИО студента)</w:t>
      </w:r>
    </w:p>
    <w:p w:rsidR="00095C69" w:rsidRDefault="00095C69"/>
    <w:p w:rsidR="00095C69" w:rsidRDefault="00521C1C">
      <w:r>
        <w:t xml:space="preserve">Группы _____ очной формы обучения </w:t>
      </w:r>
    </w:p>
    <w:p w:rsidR="00095C69" w:rsidRDefault="00521C1C">
      <w:r>
        <w:t>специальности _____________________________________________________________________________</w:t>
      </w:r>
    </w:p>
    <w:p w:rsidR="00095C69" w:rsidRDefault="00521C1C">
      <w:r>
        <w:t>на тему _______________________________________________________________________________________________________________________________________________________________________________________________________________________________________</w:t>
      </w:r>
    </w:p>
    <w:p w:rsidR="00095C69" w:rsidRDefault="00095C69">
      <w:pPr>
        <w:ind w:firstLine="709"/>
      </w:pPr>
    </w:p>
    <w:p w:rsidR="00095C69" w:rsidRDefault="00095C69">
      <w:pPr>
        <w:ind w:firstLine="709"/>
        <w:jc w:val="both"/>
        <w:rPr>
          <w:b/>
          <w:bCs/>
          <w:sz w:val="20"/>
        </w:rPr>
      </w:pPr>
    </w:p>
    <w:p w:rsidR="00095C69" w:rsidRDefault="00521C1C">
      <w:pPr>
        <w:ind w:firstLine="709"/>
        <w:jc w:val="both"/>
      </w:pPr>
      <w:r>
        <w:rPr>
          <w:b/>
          <w:bCs/>
          <w:sz w:val="20"/>
        </w:rPr>
        <w:t>*Отзыв должен содержать:</w:t>
      </w:r>
    </w:p>
    <w:p w:rsidR="00095C69" w:rsidRDefault="00095C69">
      <w:pPr>
        <w:ind w:firstLine="709"/>
        <w:jc w:val="both"/>
        <w:rPr>
          <w:sz w:val="20"/>
        </w:rPr>
      </w:pPr>
    </w:p>
    <w:p w:rsidR="00095C69" w:rsidRDefault="00521C1C">
      <w:pPr>
        <w:numPr>
          <w:ilvl w:val="0"/>
          <w:numId w:val="5"/>
        </w:numPr>
        <w:ind w:left="0" w:firstLine="709"/>
        <w:jc w:val="both"/>
      </w:pPr>
      <w:r>
        <w:rPr>
          <w:sz w:val="20"/>
        </w:rPr>
        <w:t xml:space="preserve">Наименование темы дипломной работы, упоминание о количестве страниц пояснительной </w:t>
      </w:r>
      <w:r w:rsidR="000859BC">
        <w:rPr>
          <w:sz w:val="20"/>
        </w:rPr>
        <w:t>записки, достаточности</w:t>
      </w:r>
      <w:r>
        <w:rPr>
          <w:sz w:val="20"/>
        </w:rPr>
        <w:t xml:space="preserve"> </w:t>
      </w:r>
      <w:r w:rsidR="000859BC">
        <w:rPr>
          <w:sz w:val="20"/>
        </w:rPr>
        <w:t>иллюстрационного,</w:t>
      </w:r>
      <w:r>
        <w:rPr>
          <w:sz w:val="20"/>
        </w:rPr>
        <w:t xml:space="preserve"> презентационного материала.</w:t>
      </w:r>
    </w:p>
    <w:p w:rsidR="00095C69" w:rsidRDefault="00521C1C">
      <w:pPr>
        <w:numPr>
          <w:ilvl w:val="0"/>
          <w:numId w:val="5"/>
        </w:numPr>
        <w:ind w:left="0" w:firstLine="709"/>
        <w:jc w:val="both"/>
      </w:pPr>
      <w:r>
        <w:rPr>
          <w:sz w:val="20"/>
        </w:rPr>
        <w:t>Краткий перечень основных вопросов, изложенных в дипломной работе.</w:t>
      </w:r>
    </w:p>
    <w:p w:rsidR="00095C69" w:rsidRDefault="00521C1C">
      <w:pPr>
        <w:numPr>
          <w:ilvl w:val="0"/>
          <w:numId w:val="5"/>
        </w:numPr>
        <w:ind w:left="0" w:firstLine="709"/>
        <w:jc w:val="both"/>
      </w:pPr>
      <w:r>
        <w:rPr>
          <w:sz w:val="20"/>
        </w:rPr>
        <w:t xml:space="preserve">Обязательную характеристику дипломной работы с точки зрения его актуальности и реальности для промышленности (рекомендован для внедрения, внедрен в производство, используются материалы дипломной работы и т.д.). </w:t>
      </w:r>
    </w:p>
    <w:p w:rsidR="00095C69" w:rsidRDefault="00521C1C">
      <w:pPr>
        <w:numPr>
          <w:ilvl w:val="0"/>
          <w:numId w:val="5"/>
        </w:numPr>
        <w:ind w:left="0" w:firstLine="709"/>
        <w:jc w:val="both"/>
      </w:pPr>
      <w:r>
        <w:rPr>
          <w:sz w:val="20"/>
        </w:rPr>
        <w:t>Если тема дипломной работы является частью общей разработки, то это обязательно должно быть отмечено.</w:t>
      </w:r>
    </w:p>
    <w:p w:rsidR="00095C69" w:rsidRDefault="00521C1C">
      <w:pPr>
        <w:numPr>
          <w:ilvl w:val="0"/>
          <w:numId w:val="5"/>
        </w:numPr>
        <w:ind w:left="0" w:firstLine="709"/>
        <w:jc w:val="both"/>
      </w:pPr>
      <w:r>
        <w:rPr>
          <w:sz w:val="20"/>
        </w:rPr>
        <w:t>Основные достоинства и недостатки дипломной работы.</w:t>
      </w:r>
    </w:p>
    <w:p w:rsidR="00095C69" w:rsidRDefault="00521C1C">
      <w:pPr>
        <w:numPr>
          <w:ilvl w:val="0"/>
          <w:numId w:val="5"/>
        </w:numPr>
        <w:ind w:left="0" w:firstLine="709"/>
        <w:jc w:val="both"/>
      </w:pPr>
      <w:r>
        <w:rPr>
          <w:sz w:val="20"/>
        </w:rPr>
        <w:t xml:space="preserve">Оценку работы студента над дипломной </w:t>
      </w:r>
      <w:r w:rsidR="000859BC">
        <w:rPr>
          <w:sz w:val="20"/>
        </w:rPr>
        <w:t>работой в</w:t>
      </w:r>
      <w:r>
        <w:rPr>
          <w:sz w:val="20"/>
        </w:rPr>
        <w:t xml:space="preserve"> отношении самостоятельности, последовательности.</w:t>
      </w:r>
    </w:p>
    <w:p w:rsidR="00095C69" w:rsidRDefault="00521C1C">
      <w:pPr>
        <w:numPr>
          <w:ilvl w:val="0"/>
          <w:numId w:val="5"/>
        </w:numPr>
        <w:ind w:left="0" w:firstLine="709"/>
        <w:jc w:val="both"/>
      </w:pPr>
      <w:r>
        <w:rPr>
          <w:sz w:val="20"/>
        </w:rPr>
        <w:t xml:space="preserve">Характеристику проведенной студентом экспериментальной работы </w:t>
      </w:r>
    </w:p>
    <w:p w:rsidR="00095C69" w:rsidRDefault="00095C69">
      <w:pPr>
        <w:ind w:firstLine="709"/>
        <w:jc w:val="both"/>
        <w:rPr>
          <w:sz w:val="20"/>
        </w:rPr>
      </w:pPr>
    </w:p>
    <w:p w:rsidR="00095C69" w:rsidRDefault="00521C1C">
      <w:pPr>
        <w:ind w:firstLine="709"/>
        <w:jc w:val="both"/>
      </w:pPr>
      <w:r>
        <w:t>Место работы и должность руководителя дипломной работы____________________________________________________________________________________________________________________________________________________</w:t>
      </w:r>
    </w:p>
    <w:p w:rsidR="00095C69" w:rsidRDefault="00521C1C">
      <w:pPr>
        <w:ind w:firstLine="709"/>
        <w:jc w:val="both"/>
      </w:pPr>
      <w:r>
        <w:t>Фамилия, имя, отчество руководителя дипломной работы____________________________________________________________________________________________________________________________________________________</w:t>
      </w:r>
    </w:p>
    <w:p w:rsidR="00095C69" w:rsidRDefault="00095C69">
      <w:pPr>
        <w:ind w:firstLine="709"/>
        <w:jc w:val="both"/>
      </w:pPr>
    </w:p>
    <w:p w:rsidR="00095C69" w:rsidRDefault="00095C69">
      <w:pPr>
        <w:ind w:firstLine="709"/>
        <w:jc w:val="both"/>
      </w:pPr>
    </w:p>
    <w:p w:rsidR="00095C69" w:rsidRDefault="00521C1C">
      <w:pPr>
        <w:jc w:val="both"/>
      </w:pPr>
      <w:r>
        <w:t>Подпись руководителя дипломной работы__________________ «_</w:t>
      </w:r>
      <w:r w:rsidR="000859BC">
        <w:t>_» _</w:t>
      </w:r>
      <w:r>
        <w:t>___________202_г.</w:t>
      </w:r>
    </w:p>
    <w:p w:rsidR="00095C69" w:rsidRDefault="00095C69">
      <w:pPr>
        <w:pStyle w:val="210"/>
        <w:shd w:val="clear" w:color="auto" w:fill="auto"/>
        <w:spacing w:after="0" w:line="280" w:lineRule="exact"/>
      </w:pPr>
    </w:p>
    <w:p w:rsidR="00095C69" w:rsidRDefault="00095C69">
      <w:pPr>
        <w:pStyle w:val="af7"/>
        <w:spacing w:after="0"/>
        <w:ind w:firstLine="709"/>
        <w:jc w:val="right"/>
        <w:rPr>
          <w:rStyle w:val="ab"/>
          <w:b w:val="0"/>
          <w:bCs/>
          <w:sz w:val="28"/>
          <w:szCs w:val="28"/>
        </w:rPr>
      </w:pPr>
    </w:p>
    <w:p w:rsidR="00095C69" w:rsidRDefault="00095C69">
      <w:pPr>
        <w:pStyle w:val="af7"/>
        <w:spacing w:after="0"/>
        <w:ind w:firstLine="709"/>
        <w:jc w:val="right"/>
        <w:rPr>
          <w:rStyle w:val="ab"/>
          <w:b w:val="0"/>
          <w:bCs/>
          <w:sz w:val="28"/>
          <w:szCs w:val="28"/>
        </w:rPr>
      </w:pPr>
    </w:p>
    <w:p w:rsidR="00095C69" w:rsidRDefault="00095C69">
      <w:pPr>
        <w:pStyle w:val="af7"/>
        <w:spacing w:after="0"/>
        <w:ind w:firstLine="709"/>
        <w:jc w:val="right"/>
        <w:rPr>
          <w:rStyle w:val="ab"/>
          <w:b w:val="0"/>
          <w:bCs/>
          <w:sz w:val="28"/>
          <w:szCs w:val="28"/>
        </w:rPr>
      </w:pPr>
    </w:p>
    <w:p w:rsidR="00095C69" w:rsidRDefault="00095C69">
      <w:pPr>
        <w:pStyle w:val="af7"/>
        <w:spacing w:after="0"/>
        <w:ind w:firstLine="709"/>
        <w:jc w:val="right"/>
        <w:rPr>
          <w:rStyle w:val="ab"/>
          <w:b w:val="0"/>
          <w:bCs/>
          <w:sz w:val="28"/>
          <w:szCs w:val="28"/>
        </w:rPr>
      </w:pPr>
    </w:p>
    <w:p w:rsidR="00095C69" w:rsidRDefault="00521C1C">
      <w:pPr>
        <w:pStyle w:val="af7"/>
        <w:spacing w:after="0"/>
        <w:ind w:firstLine="709"/>
        <w:jc w:val="right"/>
      </w:pPr>
      <w:r>
        <w:rPr>
          <w:rStyle w:val="ab"/>
          <w:rFonts w:ascii="Times New Roman" w:hAnsi="Times New Roman"/>
          <w:b w:val="0"/>
          <w:bCs/>
          <w:sz w:val="28"/>
          <w:szCs w:val="28"/>
        </w:rPr>
        <w:lastRenderedPageBreak/>
        <w:t>ПРИЛОЖЕНИЕ Ж</w:t>
      </w:r>
    </w:p>
    <w:p w:rsidR="00095C69" w:rsidRDefault="00521C1C">
      <w:pPr>
        <w:pStyle w:val="af7"/>
        <w:spacing w:after="0"/>
        <w:ind w:left="0" w:right="0"/>
        <w:jc w:val="center"/>
      </w:pPr>
      <w:r>
        <w:rPr>
          <w:rStyle w:val="ab"/>
          <w:rFonts w:ascii="Times New Roman" w:hAnsi="Times New Roman"/>
          <w:b w:val="0"/>
          <w:bCs/>
          <w:sz w:val="28"/>
          <w:szCs w:val="28"/>
        </w:rPr>
        <w:t>Бланк отзыва рецензии</w:t>
      </w:r>
    </w:p>
    <w:p w:rsidR="00095C69" w:rsidRDefault="00521C1C">
      <w:pPr>
        <w:pStyle w:val="af7"/>
        <w:spacing w:after="0"/>
        <w:ind w:left="0" w:right="0"/>
        <w:jc w:val="center"/>
      </w:pPr>
      <w:r>
        <w:rPr>
          <w:rStyle w:val="ab"/>
          <w:rFonts w:ascii="Times New Roman" w:hAnsi="Times New Roman"/>
          <w:b w:val="0"/>
          <w:bCs/>
          <w:sz w:val="28"/>
          <w:szCs w:val="28"/>
        </w:rPr>
        <w:t>_____________________________________________________________</w:t>
      </w:r>
    </w:p>
    <w:p w:rsidR="00095C69" w:rsidRDefault="00095C69">
      <w:pPr>
        <w:pStyle w:val="af7"/>
        <w:spacing w:after="0"/>
        <w:ind w:left="0" w:right="0"/>
        <w:jc w:val="center"/>
        <w:rPr>
          <w:rStyle w:val="ab"/>
          <w:rFonts w:ascii="Times New Roman" w:hAnsi="Times New Roman"/>
        </w:rPr>
      </w:pPr>
    </w:p>
    <w:p w:rsidR="00095C69" w:rsidRDefault="00521C1C">
      <w:pPr>
        <w:pStyle w:val="af0"/>
      </w:pPr>
      <w:r>
        <w:t>Р Е Ц Е Н З И Я*</w:t>
      </w:r>
    </w:p>
    <w:p w:rsidR="00095C69" w:rsidRDefault="00095C69"/>
    <w:p w:rsidR="00095C69" w:rsidRDefault="00521C1C">
      <w:pPr>
        <w:jc w:val="center"/>
      </w:pPr>
      <w:r>
        <w:t xml:space="preserve">на дипломную </w:t>
      </w:r>
      <w:r w:rsidR="000859BC">
        <w:t>работу студента</w:t>
      </w:r>
      <w:r>
        <w:t>(</w:t>
      </w:r>
      <w:proofErr w:type="spellStart"/>
      <w:r>
        <w:t>ки</w:t>
      </w:r>
      <w:proofErr w:type="spellEnd"/>
      <w:r>
        <w:t>)</w:t>
      </w:r>
    </w:p>
    <w:p w:rsidR="00095C69" w:rsidRDefault="00521C1C">
      <w:pPr>
        <w:jc w:val="center"/>
      </w:pPr>
      <w:r>
        <w:t>ГБПОУ ПО «Псковский колледж профессиональных технологий и сервиса»</w:t>
      </w:r>
    </w:p>
    <w:p w:rsidR="00095C69" w:rsidRDefault="00095C69">
      <w:pPr>
        <w:jc w:val="center"/>
      </w:pPr>
    </w:p>
    <w:p w:rsidR="00095C69" w:rsidRDefault="00095C69">
      <w:pPr>
        <w:jc w:val="center"/>
      </w:pPr>
    </w:p>
    <w:p w:rsidR="00095C69" w:rsidRDefault="00521C1C">
      <w:pPr>
        <w:jc w:val="center"/>
      </w:pPr>
      <w:r>
        <w:t>_____________________________________________________________________________</w:t>
      </w:r>
    </w:p>
    <w:p w:rsidR="00095C69" w:rsidRDefault="00521C1C">
      <w:pPr>
        <w:jc w:val="center"/>
      </w:pPr>
      <w:r>
        <w:rPr>
          <w:vertAlign w:val="superscript"/>
        </w:rPr>
        <w:t>(ФИО студента)</w:t>
      </w:r>
    </w:p>
    <w:p w:rsidR="00095C69" w:rsidRDefault="00095C69"/>
    <w:p w:rsidR="00095C69" w:rsidRDefault="00521C1C">
      <w:r>
        <w:t>Группы ___ очной формы обучения</w:t>
      </w:r>
    </w:p>
    <w:p w:rsidR="00095C69" w:rsidRDefault="00521C1C">
      <w:r>
        <w:t>специальности ________________________________________________________________________</w:t>
      </w:r>
    </w:p>
    <w:p w:rsidR="00095C69" w:rsidRDefault="00095C69"/>
    <w:p w:rsidR="00095C69" w:rsidRDefault="00521C1C">
      <w:r>
        <w:t>на тему _____________________________________________________________________________</w:t>
      </w:r>
    </w:p>
    <w:p w:rsidR="00095C69" w:rsidRDefault="00521C1C">
      <w:r>
        <w:t>_____________________________________________________________________________</w:t>
      </w:r>
    </w:p>
    <w:p w:rsidR="00095C69" w:rsidRDefault="00095C69">
      <w:pPr>
        <w:ind w:firstLine="709"/>
        <w:jc w:val="both"/>
        <w:rPr>
          <w:b/>
          <w:bCs/>
          <w:sz w:val="20"/>
        </w:rPr>
      </w:pPr>
    </w:p>
    <w:p w:rsidR="00095C69" w:rsidRDefault="00521C1C">
      <w:pPr>
        <w:ind w:firstLine="709"/>
        <w:jc w:val="both"/>
      </w:pPr>
      <w:r>
        <w:rPr>
          <w:b/>
          <w:bCs/>
          <w:sz w:val="20"/>
        </w:rPr>
        <w:t>*Рецензия должна содержать:</w:t>
      </w:r>
    </w:p>
    <w:p w:rsidR="00095C69" w:rsidRDefault="00095C69">
      <w:pPr>
        <w:ind w:firstLine="709"/>
        <w:jc w:val="both"/>
        <w:rPr>
          <w:b/>
          <w:bCs/>
          <w:sz w:val="20"/>
        </w:rPr>
      </w:pPr>
    </w:p>
    <w:p w:rsidR="00095C69" w:rsidRDefault="00521C1C">
      <w:pPr>
        <w:numPr>
          <w:ilvl w:val="0"/>
          <w:numId w:val="6"/>
        </w:numPr>
        <w:ind w:left="0" w:firstLine="709"/>
        <w:jc w:val="both"/>
      </w:pPr>
      <w:r>
        <w:rPr>
          <w:sz w:val="20"/>
        </w:rPr>
        <w:t xml:space="preserve">Наименование темы дипломной работы, упоминание о количестве страниц пояснительной </w:t>
      </w:r>
      <w:r w:rsidR="000859BC">
        <w:rPr>
          <w:sz w:val="20"/>
        </w:rPr>
        <w:t>записки, достаточности</w:t>
      </w:r>
      <w:r>
        <w:rPr>
          <w:sz w:val="20"/>
        </w:rPr>
        <w:t xml:space="preserve"> </w:t>
      </w:r>
      <w:r w:rsidR="000859BC">
        <w:rPr>
          <w:sz w:val="20"/>
        </w:rPr>
        <w:t>иллюстрационного,</w:t>
      </w:r>
      <w:r>
        <w:rPr>
          <w:sz w:val="20"/>
        </w:rPr>
        <w:t xml:space="preserve"> презентационного материала.</w:t>
      </w:r>
    </w:p>
    <w:p w:rsidR="00095C69" w:rsidRDefault="00521C1C">
      <w:pPr>
        <w:numPr>
          <w:ilvl w:val="0"/>
          <w:numId w:val="6"/>
        </w:numPr>
        <w:ind w:left="0" w:firstLine="709"/>
        <w:jc w:val="both"/>
      </w:pPr>
      <w:r>
        <w:rPr>
          <w:sz w:val="20"/>
        </w:rPr>
        <w:t>Краткий перечень основных вопросов, изложенных в дипломной работе.</w:t>
      </w:r>
    </w:p>
    <w:p w:rsidR="00095C69" w:rsidRDefault="00521C1C">
      <w:pPr>
        <w:numPr>
          <w:ilvl w:val="0"/>
          <w:numId w:val="6"/>
        </w:numPr>
        <w:ind w:left="0" w:firstLine="709"/>
        <w:jc w:val="both"/>
      </w:pPr>
      <w:r>
        <w:rPr>
          <w:sz w:val="20"/>
        </w:rPr>
        <w:t xml:space="preserve">Обязательную характеристику дипломной работы с точки зрения его актуальности и реальности для промышленности (рекомендован для внедрения, внедрен в производство, используются материалы дипломной работы и т.д.). </w:t>
      </w:r>
    </w:p>
    <w:p w:rsidR="00095C69" w:rsidRDefault="00521C1C">
      <w:pPr>
        <w:numPr>
          <w:ilvl w:val="0"/>
          <w:numId w:val="6"/>
        </w:numPr>
        <w:ind w:left="0" w:firstLine="709"/>
        <w:jc w:val="both"/>
      </w:pPr>
      <w:r>
        <w:rPr>
          <w:sz w:val="20"/>
        </w:rPr>
        <w:t>Если тема дипломной работы является частью общей разработки, то это обязательно должно быть отмечено.</w:t>
      </w:r>
    </w:p>
    <w:p w:rsidR="00095C69" w:rsidRDefault="00521C1C">
      <w:pPr>
        <w:numPr>
          <w:ilvl w:val="0"/>
          <w:numId w:val="6"/>
        </w:numPr>
        <w:ind w:left="0" w:firstLine="709"/>
        <w:jc w:val="both"/>
      </w:pPr>
      <w:r>
        <w:rPr>
          <w:sz w:val="20"/>
        </w:rPr>
        <w:t>Основные достоинства и недостатки дипломной работы.</w:t>
      </w:r>
    </w:p>
    <w:p w:rsidR="00095C69" w:rsidRDefault="00521C1C">
      <w:pPr>
        <w:numPr>
          <w:ilvl w:val="0"/>
          <w:numId w:val="6"/>
        </w:numPr>
        <w:ind w:left="0" w:firstLine="709"/>
        <w:jc w:val="both"/>
      </w:pPr>
      <w:r>
        <w:rPr>
          <w:sz w:val="20"/>
        </w:rPr>
        <w:t xml:space="preserve">Оценку работы студента над дипломной </w:t>
      </w:r>
      <w:r w:rsidR="000859BC">
        <w:rPr>
          <w:sz w:val="20"/>
        </w:rPr>
        <w:t>работой в</w:t>
      </w:r>
      <w:r>
        <w:rPr>
          <w:sz w:val="20"/>
        </w:rPr>
        <w:t xml:space="preserve"> отношении самостоятельности, последовательности.</w:t>
      </w:r>
    </w:p>
    <w:p w:rsidR="00095C69" w:rsidRDefault="00521C1C">
      <w:pPr>
        <w:numPr>
          <w:ilvl w:val="0"/>
          <w:numId w:val="6"/>
        </w:numPr>
        <w:ind w:left="0" w:firstLine="709"/>
        <w:jc w:val="both"/>
      </w:pPr>
      <w:r>
        <w:rPr>
          <w:sz w:val="20"/>
        </w:rPr>
        <w:t xml:space="preserve">Характеристику проведенной студентом экспериментальной работы </w:t>
      </w:r>
    </w:p>
    <w:p w:rsidR="00095C69" w:rsidRDefault="00521C1C">
      <w:pPr>
        <w:numPr>
          <w:ilvl w:val="0"/>
          <w:numId w:val="6"/>
        </w:numPr>
        <w:ind w:left="0" w:firstLine="709"/>
        <w:jc w:val="both"/>
      </w:pPr>
      <w:r>
        <w:rPr>
          <w:sz w:val="20"/>
        </w:rPr>
        <w:t xml:space="preserve">Оценку качества выполнения дипломной работы и презентационного материала </w:t>
      </w:r>
      <w:r w:rsidR="000859BC">
        <w:rPr>
          <w:sz w:val="20"/>
        </w:rPr>
        <w:t>и общее</w:t>
      </w:r>
      <w:r>
        <w:rPr>
          <w:sz w:val="20"/>
        </w:rPr>
        <w:t xml:space="preserve"> заключение о выполнении дипломной работы с оценкой по </w:t>
      </w:r>
      <w:proofErr w:type="spellStart"/>
      <w:r>
        <w:rPr>
          <w:sz w:val="20"/>
        </w:rPr>
        <w:t>пятибальной</w:t>
      </w:r>
      <w:proofErr w:type="spellEnd"/>
      <w:r>
        <w:rPr>
          <w:sz w:val="20"/>
        </w:rPr>
        <w:t xml:space="preserve"> системе.</w:t>
      </w:r>
    </w:p>
    <w:p w:rsidR="00095C69" w:rsidRDefault="00095C69">
      <w:pPr>
        <w:ind w:firstLine="709"/>
        <w:jc w:val="both"/>
        <w:rPr>
          <w:sz w:val="20"/>
        </w:rPr>
      </w:pPr>
    </w:p>
    <w:p w:rsidR="00095C69" w:rsidRDefault="00521C1C">
      <w:pPr>
        <w:ind w:firstLine="709"/>
        <w:jc w:val="both"/>
      </w:pPr>
      <w:r>
        <w:t>Выполнение работы заслуживает ______________________________________________ оценки</w:t>
      </w:r>
    </w:p>
    <w:p w:rsidR="00095C69" w:rsidRDefault="00095C69">
      <w:pPr>
        <w:ind w:firstLine="709"/>
        <w:jc w:val="both"/>
      </w:pPr>
    </w:p>
    <w:p w:rsidR="00095C69" w:rsidRDefault="00521C1C">
      <w:pPr>
        <w:ind w:firstLine="709"/>
        <w:jc w:val="both"/>
      </w:pPr>
      <w:r>
        <w:t>Место работы и должность рецензента____________________________________________________________________</w:t>
      </w:r>
    </w:p>
    <w:p w:rsidR="00095C69" w:rsidRDefault="00521C1C">
      <w:pPr>
        <w:ind w:firstLine="709"/>
        <w:jc w:val="both"/>
      </w:pPr>
      <w:r>
        <w:t>_____________________________________________________________________________</w:t>
      </w:r>
    </w:p>
    <w:p w:rsidR="00095C69" w:rsidRDefault="00521C1C">
      <w:pPr>
        <w:ind w:firstLine="709"/>
        <w:jc w:val="both"/>
      </w:pPr>
      <w:r>
        <w:t>Фамилия, имя, отчество рецензента____________________________________________________________________</w:t>
      </w:r>
    </w:p>
    <w:p w:rsidR="00095C69" w:rsidRDefault="00521C1C">
      <w:pPr>
        <w:ind w:firstLine="709"/>
        <w:jc w:val="both"/>
      </w:pPr>
      <w:r>
        <w:t>_____________________________________________________________________________</w:t>
      </w:r>
    </w:p>
    <w:p w:rsidR="00095C69" w:rsidRDefault="00095C69">
      <w:pPr>
        <w:ind w:firstLine="709"/>
        <w:jc w:val="both"/>
        <w:rPr>
          <w:bCs/>
          <w:sz w:val="28"/>
          <w:szCs w:val="28"/>
        </w:rPr>
      </w:pPr>
    </w:p>
    <w:p w:rsidR="00095C69" w:rsidRDefault="00521C1C">
      <w:pPr>
        <w:jc w:val="both"/>
      </w:pPr>
      <w:r>
        <w:rPr>
          <w:bCs/>
          <w:sz w:val="28"/>
          <w:szCs w:val="28"/>
        </w:rPr>
        <w:t>Подпись рецензента</w:t>
      </w:r>
      <w:r>
        <w:t>_______________                «____»_______________202__  г.</w:t>
      </w:r>
    </w:p>
    <w:p w:rsidR="00095C69" w:rsidRDefault="00095C69">
      <w:pPr>
        <w:jc w:val="both"/>
      </w:pPr>
    </w:p>
    <w:p w:rsidR="00095C69" w:rsidRDefault="00521C1C">
      <w:pPr>
        <w:pStyle w:val="1"/>
        <w:ind w:right="53"/>
      </w:pPr>
      <w:r>
        <w:lastRenderedPageBreak/>
        <w:t xml:space="preserve">ПРИЛОЖЕНИЕ </w:t>
      </w:r>
      <w:r>
        <w:rPr>
          <w:lang w:val="ru-RU"/>
        </w:rPr>
        <w:t>З</w:t>
      </w:r>
    </w:p>
    <w:p w:rsidR="00095C69" w:rsidRDefault="00521C1C">
      <w:pPr>
        <w:spacing w:after="1" w:line="276" w:lineRule="auto"/>
        <w:ind w:left="626" w:hanging="641"/>
        <w:jc w:val="both"/>
        <w:rPr>
          <w:sz w:val="28"/>
          <w:szCs w:val="28"/>
        </w:rPr>
      </w:pPr>
      <w:r>
        <w:rPr>
          <w:b/>
          <w:i/>
          <w:sz w:val="28"/>
          <w:szCs w:val="28"/>
        </w:rPr>
        <w:t xml:space="preserve">Памятка «Как подготовить доклад для защиты выпускной квалификационной работы» </w:t>
      </w:r>
      <w:r>
        <w:rPr>
          <w:sz w:val="28"/>
          <w:szCs w:val="28"/>
        </w:rPr>
        <w:t xml:space="preserve">Доклад следует компоновать по следующей канве: </w:t>
      </w:r>
    </w:p>
    <w:p w:rsidR="00095C69" w:rsidRDefault="00521C1C">
      <w:pPr>
        <w:spacing w:line="252" w:lineRule="auto"/>
        <w:ind w:left="708"/>
        <w:jc w:val="both"/>
        <w:rPr>
          <w:sz w:val="28"/>
          <w:szCs w:val="28"/>
        </w:rPr>
      </w:pPr>
      <w:r>
        <w:rPr>
          <w:sz w:val="28"/>
          <w:szCs w:val="28"/>
        </w:rPr>
        <w:t xml:space="preserve"> </w:t>
      </w:r>
    </w:p>
    <w:p w:rsidR="00095C69" w:rsidRDefault="00521C1C">
      <w:pPr>
        <w:numPr>
          <w:ilvl w:val="0"/>
          <w:numId w:val="17"/>
        </w:numPr>
        <w:jc w:val="both"/>
        <w:rPr>
          <w:sz w:val="28"/>
          <w:szCs w:val="28"/>
        </w:rPr>
      </w:pPr>
      <w:r>
        <w:rPr>
          <w:sz w:val="28"/>
          <w:szCs w:val="28"/>
        </w:rPr>
        <w:t xml:space="preserve">«Уважаемый Председатель и члены государственной аттестационной комиссии, вашему вниманию предлагается выпускная квалификационная работа, на тему: «…», построенная на </w:t>
      </w:r>
    </w:p>
    <w:p w:rsidR="00095C69" w:rsidRDefault="00521C1C">
      <w:pPr>
        <w:tabs>
          <w:tab w:val="center" w:pos="1813"/>
          <w:tab w:val="center" w:pos="3241"/>
          <w:tab w:val="center" w:pos="4697"/>
          <w:tab w:val="center" w:pos="5920"/>
          <w:tab w:val="center" w:pos="7318"/>
          <w:tab w:val="right" w:pos="9852"/>
        </w:tabs>
        <w:jc w:val="both"/>
        <w:rPr>
          <w:sz w:val="28"/>
          <w:szCs w:val="28"/>
        </w:rPr>
      </w:pPr>
      <w:r>
        <w:rPr>
          <w:sz w:val="28"/>
          <w:szCs w:val="28"/>
        </w:rPr>
        <w:t xml:space="preserve">материале </w:t>
      </w:r>
      <w:r>
        <w:rPr>
          <w:sz w:val="28"/>
          <w:szCs w:val="28"/>
        </w:rPr>
        <w:tab/>
        <w:t xml:space="preserve">... </w:t>
      </w:r>
      <w:r>
        <w:rPr>
          <w:sz w:val="28"/>
          <w:szCs w:val="28"/>
        </w:rPr>
        <w:tab/>
        <w:t xml:space="preserve">(указывается </w:t>
      </w:r>
      <w:r>
        <w:rPr>
          <w:sz w:val="28"/>
          <w:szCs w:val="28"/>
        </w:rPr>
        <w:tab/>
        <w:t xml:space="preserve">на </w:t>
      </w:r>
      <w:r>
        <w:rPr>
          <w:sz w:val="28"/>
          <w:szCs w:val="28"/>
        </w:rPr>
        <w:tab/>
        <w:t xml:space="preserve">примере </w:t>
      </w:r>
      <w:r>
        <w:rPr>
          <w:sz w:val="28"/>
          <w:szCs w:val="28"/>
        </w:rPr>
        <w:tab/>
        <w:t xml:space="preserve">какой </w:t>
      </w:r>
      <w:r>
        <w:rPr>
          <w:sz w:val="28"/>
          <w:szCs w:val="28"/>
        </w:rPr>
        <w:tab/>
        <w:t xml:space="preserve">организации)»  </w:t>
      </w:r>
    </w:p>
    <w:p w:rsidR="00095C69" w:rsidRDefault="00521C1C">
      <w:pPr>
        <w:numPr>
          <w:ilvl w:val="0"/>
          <w:numId w:val="17"/>
        </w:numPr>
        <w:jc w:val="both"/>
        <w:rPr>
          <w:sz w:val="28"/>
          <w:szCs w:val="28"/>
        </w:rPr>
      </w:pPr>
      <w:r>
        <w:rPr>
          <w:sz w:val="28"/>
          <w:szCs w:val="28"/>
        </w:rPr>
        <w:t xml:space="preserve">Затем из введения выбирается 1-2 абзаца «подводки» к теме: текущая ситуация в стране и мире, поднятие проблематики, соответствующей теме работы. </w:t>
      </w:r>
    </w:p>
    <w:p w:rsidR="00095C69" w:rsidRDefault="00521C1C">
      <w:pPr>
        <w:numPr>
          <w:ilvl w:val="0"/>
          <w:numId w:val="17"/>
        </w:numPr>
        <w:jc w:val="both"/>
        <w:rPr>
          <w:sz w:val="28"/>
          <w:szCs w:val="28"/>
        </w:rPr>
      </w:pPr>
      <w:r>
        <w:rPr>
          <w:sz w:val="28"/>
          <w:szCs w:val="28"/>
        </w:rPr>
        <w:t xml:space="preserve">«... Вот почему тема выпускной квалификационной работы достаточно актуальна в настоящее время/в современных условиях…»  </w:t>
      </w:r>
    </w:p>
    <w:p w:rsidR="00095C69" w:rsidRDefault="00521C1C">
      <w:pPr>
        <w:numPr>
          <w:ilvl w:val="0"/>
          <w:numId w:val="17"/>
        </w:numPr>
        <w:jc w:val="both"/>
        <w:rPr>
          <w:sz w:val="28"/>
          <w:szCs w:val="28"/>
        </w:rPr>
      </w:pPr>
      <w:r>
        <w:rPr>
          <w:sz w:val="28"/>
          <w:szCs w:val="28"/>
        </w:rPr>
        <w:t xml:space="preserve">Объект и предмет исследования не проговариваются (представлены на слайде) 5. Цели работы проговаривается, задачи представлены на слайде.  </w:t>
      </w:r>
    </w:p>
    <w:p w:rsidR="00095C69" w:rsidRDefault="00521C1C">
      <w:pPr>
        <w:numPr>
          <w:ilvl w:val="0"/>
          <w:numId w:val="18"/>
        </w:numPr>
        <w:ind w:right="71" w:hanging="240"/>
        <w:jc w:val="both"/>
        <w:rPr>
          <w:sz w:val="28"/>
          <w:szCs w:val="28"/>
        </w:rPr>
      </w:pPr>
      <w:r>
        <w:rPr>
          <w:sz w:val="28"/>
          <w:szCs w:val="28"/>
        </w:rPr>
        <w:t xml:space="preserve">Отражается логика построения работы.  </w:t>
      </w:r>
    </w:p>
    <w:p w:rsidR="00095C69" w:rsidRDefault="00521C1C">
      <w:pPr>
        <w:numPr>
          <w:ilvl w:val="0"/>
          <w:numId w:val="18"/>
        </w:numPr>
        <w:ind w:right="71" w:hanging="240"/>
        <w:jc w:val="both"/>
        <w:rPr>
          <w:sz w:val="28"/>
          <w:szCs w:val="28"/>
        </w:rPr>
      </w:pPr>
      <w:r>
        <w:rPr>
          <w:sz w:val="28"/>
          <w:szCs w:val="28"/>
        </w:rPr>
        <w:t xml:space="preserve">Дается характеристика исследуемого предприятия, основных показателей его работы. </w:t>
      </w:r>
    </w:p>
    <w:p w:rsidR="00095C69" w:rsidRDefault="00521C1C">
      <w:pPr>
        <w:numPr>
          <w:ilvl w:val="0"/>
          <w:numId w:val="18"/>
        </w:numPr>
        <w:ind w:right="71" w:hanging="240"/>
        <w:jc w:val="both"/>
        <w:rPr>
          <w:sz w:val="28"/>
          <w:szCs w:val="28"/>
        </w:rPr>
      </w:pPr>
      <w:r>
        <w:rPr>
          <w:sz w:val="28"/>
          <w:szCs w:val="28"/>
        </w:rPr>
        <w:t xml:space="preserve">Отражается характер проведенного исследования, основные аспекты проделанной работы.  Указываются проведенные в рамках выполнения работы мероприятия. </w:t>
      </w:r>
    </w:p>
    <w:p w:rsidR="00095C69" w:rsidRDefault="00521C1C">
      <w:pPr>
        <w:numPr>
          <w:ilvl w:val="0"/>
          <w:numId w:val="18"/>
        </w:numPr>
        <w:ind w:right="71" w:hanging="240"/>
        <w:jc w:val="both"/>
        <w:rPr>
          <w:sz w:val="28"/>
          <w:szCs w:val="28"/>
        </w:rPr>
      </w:pPr>
      <w:r>
        <w:rPr>
          <w:sz w:val="28"/>
          <w:szCs w:val="28"/>
        </w:rPr>
        <w:t xml:space="preserve">Перечисляются выявленные в ходе </w:t>
      </w:r>
      <w:r w:rsidR="000859BC">
        <w:rPr>
          <w:sz w:val="28"/>
          <w:szCs w:val="28"/>
        </w:rPr>
        <w:t>работы недостатки</w:t>
      </w:r>
      <w:r>
        <w:rPr>
          <w:sz w:val="28"/>
          <w:szCs w:val="28"/>
        </w:rPr>
        <w:t xml:space="preserve"> в ведении учета на исследуемом предприятии. </w:t>
      </w:r>
    </w:p>
    <w:p w:rsidR="00095C69" w:rsidRDefault="00521C1C">
      <w:pPr>
        <w:numPr>
          <w:ilvl w:val="0"/>
          <w:numId w:val="18"/>
        </w:numPr>
        <w:ind w:right="71" w:hanging="240"/>
        <w:jc w:val="both"/>
        <w:rPr>
          <w:sz w:val="28"/>
          <w:szCs w:val="28"/>
        </w:rPr>
      </w:pPr>
      <w:r>
        <w:rPr>
          <w:sz w:val="28"/>
          <w:szCs w:val="28"/>
        </w:rPr>
        <w:t xml:space="preserve">Даются рекомендации по улучшению системы учета исследуемого предприятия. 11. Закончить выступление можно словами: «На этом мой доклад по выпускной квалификационной работе на тему: «…» закончен. Спасибо за внимание!» </w:t>
      </w:r>
    </w:p>
    <w:p w:rsidR="00095C69" w:rsidRDefault="00521C1C">
      <w:pPr>
        <w:ind w:left="14" w:hanging="10"/>
        <w:jc w:val="both"/>
        <w:rPr>
          <w:sz w:val="28"/>
          <w:szCs w:val="28"/>
        </w:rPr>
      </w:pPr>
      <w:r>
        <w:rPr>
          <w:sz w:val="28"/>
          <w:szCs w:val="28"/>
        </w:rPr>
        <w:t xml:space="preserve">Для подготовки раздаточного материала или слайдов презентации подбираются самые яркие, эффектные и информативные таблицы, диаграммы, рисунки, фотографии. </w:t>
      </w:r>
    </w:p>
    <w:p w:rsidR="00095C69" w:rsidRDefault="00521C1C">
      <w:pPr>
        <w:ind w:left="14" w:hanging="10"/>
        <w:jc w:val="both"/>
        <w:rPr>
          <w:sz w:val="28"/>
          <w:szCs w:val="28"/>
        </w:rPr>
      </w:pPr>
      <w:r>
        <w:rPr>
          <w:sz w:val="28"/>
          <w:szCs w:val="28"/>
        </w:rPr>
        <w:t xml:space="preserve">Темп речи у каждого разный, но в среднем при написании доклада для защиты следует ориентироваться на то, что время выступления не более 7-10 минут. </w:t>
      </w:r>
    </w:p>
    <w:p w:rsidR="00095C69" w:rsidRDefault="00521C1C">
      <w:pPr>
        <w:spacing w:line="252" w:lineRule="auto"/>
      </w:pPr>
      <w:r>
        <w:rPr>
          <w:rFonts w:ascii="Calibri" w:eastAsia="Calibri" w:hAnsi="Calibri" w:cs="Calibri"/>
        </w:rPr>
        <w:t xml:space="preserve"> </w:t>
      </w:r>
      <w:r>
        <w:rPr>
          <w:rFonts w:ascii="Calibri" w:eastAsia="Calibri" w:hAnsi="Calibri" w:cs="Calibri"/>
        </w:rPr>
        <w:tab/>
      </w:r>
      <w:r>
        <w:t xml:space="preserve"> </w:t>
      </w:r>
    </w:p>
    <w:p w:rsidR="00095C69" w:rsidRDefault="00095C69">
      <w:pPr>
        <w:spacing w:line="252" w:lineRule="auto"/>
      </w:pPr>
    </w:p>
    <w:p w:rsidR="00095C69" w:rsidRPr="00E36C2F" w:rsidRDefault="00095C69">
      <w:pPr>
        <w:pStyle w:val="1"/>
        <w:ind w:right="53"/>
        <w:rPr>
          <w:lang w:val="ru-RU"/>
        </w:rPr>
      </w:pPr>
    </w:p>
    <w:p w:rsidR="00095C69" w:rsidRPr="00E36C2F" w:rsidRDefault="00095C69">
      <w:pPr>
        <w:pStyle w:val="1"/>
        <w:ind w:right="53"/>
        <w:rPr>
          <w:lang w:val="ru-RU"/>
        </w:rPr>
      </w:pPr>
    </w:p>
    <w:p w:rsidR="000859BC" w:rsidRPr="00E36C2F" w:rsidRDefault="000859BC" w:rsidP="000859BC">
      <w:pPr>
        <w:rPr>
          <w:lang w:eastAsia="ru-RU"/>
        </w:rPr>
      </w:pPr>
    </w:p>
    <w:p w:rsidR="00095C69" w:rsidRPr="00E36C2F" w:rsidRDefault="00095C69">
      <w:pPr>
        <w:pStyle w:val="1"/>
        <w:ind w:right="53"/>
        <w:rPr>
          <w:lang w:val="ru-RU"/>
        </w:rPr>
      </w:pPr>
    </w:p>
    <w:p w:rsidR="00095C69" w:rsidRPr="00E36C2F" w:rsidRDefault="00095C69">
      <w:pPr>
        <w:pStyle w:val="1"/>
        <w:ind w:right="53"/>
        <w:rPr>
          <w:lang w:val="ru-RU"/>
        </w:rPr>
      </w:pPr>
    </w:p>
    <w:p w:rsidR="00095C69" w:rsidRDefault="00521C1C">
      <w:pPr>
        <w:pStyle w:val="1"/>
        <w:ind w:right="53"/>
      </w:pPr>
      <w:r>
        <w:t xml:space="preserve">ПРИЛОЖЕНИЕ </w:t>
      </w:r>
      <w:r>
        <w:rPr>
          <w:lang w:val="ru-RU"/>
        </w:rPr>
        <w:t>И</w:t>
      </w:r>
    </w:p>
    <w:p w:rsidR="00095C69" w:rsidRDefault="00521C1C">
      <w:pPr>
        <w:spacing w:line="252" w:lineRule="auto"/>
        <w:jc w:val="right"/>
        <w:rPr>
          <w:b/>
          <w:sz w:val="28"/>
        </w:rPr>
      </w:pPr>
      <w:r>
        <w:rPr>
          <w:b/>
          <w:sz w:val="28"/>
        </w:rPr>
        <w:t xml:space="preserve"> </w:t>
      </w:r>
    </w:p>
    <w:p w:rsidR="00095C69" w:rsidRDefault="00521C1C">
      <w:pPr>
        <w:spacing w:after="47" w:line="235" w:lineRule="auto"/>
        <w:jc w:val="both"/>
        <w:rPr>
          <w:i/>
          <w:sz w:val="28"/>
          <w:szCs w:val="28"/>
        </w:rPr>
      </w:pPr>
      <w:r>
        <w:rPr>
          <w:i/>
          <w:sz w:val="28"/>
          <w:szCs w:val="28"/>
        </w:rPr>
        <w:t xml:space="preserve">Рекомендации по составлению презентации с  помощью  пакета программ  </w:t>
      </w:r>
      <w:proofErr w:type="spellStart"/>
      <w:r>
        <w:rPr>
          <w:i/>
          <w:sz w:val="28"/>
          <w:szCs w:val="28"/>
        </w:rPr>
        <w:t>MicrosoftPowerPoint</w:t>
      </w:r>
      <w:proofErr w:type="spellEnd"/>
      <w:r>
        <w:rPr>
          <w:i/>
          <w:sz w:val="28"/>
          <w:szCs w:val="28"/>
        </w:rPr>
        <w:t xml:space="preserve"> </w:t>
      </w:r>
    </w:p>
    <w:p w:rsidR="00095C69" w:rsidRDefault="00521C1C">
      <w:pPr>
        <w:ind w:left="4" w:right="69" w:firstLine="708"/>
        <w:jc w:val="both"/>
        <w:rPr>
          <w:sz w:val="28"/>
          <w:szCs w:val="28"/>
        </w:rPr>
      </w:pPr>
      <w:r>
        <w:rPr>
          <w:sz w:val="28"/>
          <w:szCs w:val="28"/>
        </w:rPr>
        <w:t xml:space="preserve">Компьютерная презентация позволяет использовать её студенту-выпускнику как легальную шпаргалку, а члену итоговой аттестационной комиссии позволяет одновременно изучать выпускную квалификационную работу и контролировать выступление </w:t>
      </w:r>
      <w:proofErr w:type="spellStart"/>
      <w:r>
        <w:rPr>
          <w:sz w:val="28"/>
          <w:szCs w:val="28"/>
        </w:rPr>
        <w:t>студентавыпускника</w:t>
      </w:r>
      <w:proofErr w:type="spellEnd"/>
      <w:r>
        <w:rPr>
          <w:sz w:val="28"/>
          <w:szCs w:val="28"/>
        </w:rPr>
        <w:t xml:space="preserve">. Поэтому желательно сопровождать выступление презентацией с использованием 8—11 слайдов: </w:t>
      </w:r>
    </w:p>
    <w:p w:rsidR="00095C69" w:rsidRDefault="00521C1C">
      <w:pPr>
        <w:numPr>
          <w:ilvl w:val="0"/>
          <w:numId w:val="19"/>
        </w:numPr>
        <w:ind w:right="172" w:hanging="180"/>
        <w:jc w:val="both"/>
        <w:rPr>
          <w:sz w:val="28"/>
          <w:szCs w:val="28"/>
        </w:rPr>
      </w:pPr>
      <w:r>
        <w:rPr>
          <w:sz w:val="28"/>
          <w:szCs w:val="28"/>
        </w:rPr>
        <w:t xml:space="preserve">слайд   – титульный лист работы с указанием темы, автора и руководителя </w:t>
      </w:r>
    </w:p>
    <w:p w:rsidR="00095C69" w:rsidRDefault="00521C1C">
      <w:pPr>
        <w:numPr>
          <w:ilvl w:val="0"/>
          <w:numId w:val="19"/>
        </w:numPr>
        <w:ind w:right="172" w:hanging="180"/>
        <w:jc w:val="both"/>
        <w:rPr>
          <w:sz w:val="28"/>
          <w:szCs w:val="28"/>
        </w:rPr>
      </w:pPr>
      <w:r>
        <w:rPr>
          <w:sz w:val="28"/>
          <w:szCs w:val="28"/>
        </w:rPr>
        <w:t xml:space="preserve">слайд – актуальность выбранной темы; </w:t>
      </w:r>
    </w:p>
    <w:p w:rsidR="00095C69" w:rsidRDefault="00521C1C">
      <w:pPr>
        <w:numPr>
          <w:ilvl w:val="0"/>
          <w:numId w:val="19"/>
        </w:numPr>
        <w:ind w:right="172" w:hanging="180"/>
        <w:jc w:val="both"/>
        <w:rPr>
          <w:sz w:val="28"/>
          <w:szCs w:val="28"/>
        </w:rPr>
      </w:pPr>
      <w:r>
        <w:rPr>
          <w:sz w:val="28"/>
          <w:szCs w:val="28"/>
        </w:rPr>
        <w:t xml:space="preserve">слайд – объект, предмет исследования); </w:t>
      </w:r>
    </w:p>
    <w:p w:rsidR="00095C69" w:rsidRDefault="00521C1C">
      <w:pPr>
        <w:numPr>
          <w:ilvl w:val="0"/>
          <w:numId w:val="19"/>
        </w:numPr>
        <w:ind w:right="172" w:hanging="180"/>
        <w:jc w:val="both"/>
        <w:rPr>
          <w:sz w:val="28"/>
          <w:szCs w:val="28"/>
        </w:rPr>
      </w:pPr>
      <w:r>
        <w:rPr>
          <w:sz w:val="28"/>
          <w:szCs w:val="28"/>
        </w:rPr>
        <w:t xml:space="preserve">слайд – цель работы; </w:t>
      </w:r>
    </w:p>
    <w:p w:rsidR="00095C69" w:rsidRDefault="00521C1C">
      <w:pPr>
        <w:numPr>
          <w:ilvl w:val="0"/>
          <w:numId w:val="19"/>
        </w:numPr>
        <w:ind w:right="172" w:hanging="180"/>
        <w:jc w:val="both"/>
        <w:rPr>
          <w:sz w:val="28"/>
          <w:szCs w:val="28"/>
        </w:rPr>
      </w:pPr>
      <w:r>
        <w:rPr>
          <w:sz w:val="28"/>
          <w:szCs w:val="28"/>
        </w:rPr>
        <w:t xml:space="preserve">слайд   –  задачи исследования; </w:t>
      </w:r>
    </w:p>
    <w:p w:rsidR="00095C69" w:rsidRDefault="00521C1C">
      <w:pPr>
        <w:numPr>
          <w:ilvl w:val="0"/>
          <w:numId w:val="19"/>
        </w:numPr>
        <w:ind w:right="172" w:hanging="180"/>
        <w:jc w:val="both"/>
        <w:rPr>
          <w:sz w:val="28"/>
          <w:szCs w:val="28"/>
        </w:rPr>
      </w:pPr>
      <w:r>
        <w:rPr>
          <w:sz w:val="28"/>
          <w:szCs w:val="28"/>
        </w:rPr>
        <w:t xml:space="preserve">слайд  -  структура ВКР (может не указываться) </w:t>
      </w:r>
    </w:p>
    <w:p w:rsidR="00095C69" w:rsidRDefault="00521C1C">
      <w:pPr>
        <w:numPr>
          <w:ilvl w:val="0"/>
          <w:numId w:val="19"/>
        </w:numPr>
        <w:ind w:right="172" w:hanging="180"/>
        <w:jc w:val="both"/>
        <w:rPr>
          <w:sz w:val="28"/>
          <w:szCs w:val="28"/>
        </w:rPr>
      </w:pPr>
      <w:r>
        <w:rPr>
          <w:sz w:val="28"/>
          <w:szCs w:val="28"/>
        </w:rPr>
        <w:t xml:space="preserve">слайд – характеристика исследуемого предприятия; </w:t>
      </w:r>
    </w:p>
    <w:p w:rsidR="00095C69" w:rsidRDefault="00521C1C">
      <w:pPr>
        <w:numPr>
          <w:ilvl w:val="0"/>
          <w:numId w:val="19"/>
        </w:numPr>
        <w:ind w:right="172" w:hanging="180"/>
        <w:jc w:val="both"/>
        <w:rPr>
          <w:sz w:val="28"/>
          <w:szCs w:val="28"/>
        </w:rPr>
      </w:pPr>
      <w:r>
        <w:rPr>
          <w:sz w:val="28"/>
          <w:szCs w:val="28"/>
        </w:rPr>
        <w:t xml:space="preserve">– 12 слайд – отражение результатов проведенного исследования; </w:t>
      </w:r>
    </w:p>
    <w:p w:rsidR="00095C69" w:rsidRDefault="00521C1C">
      <w:pPr>
        <w:numPr>
          <w:ilvl w:val="0"/>
          <w:numId w:val="20"/>
        </w:numPr>
        <w:ind w:right="172" w:hanging="300"/>
        <w:jc w:val="both"/>
        <w:rPr>
          <w:sz w:val="28"/>
          <w:szCs w:val="28"/>
        </w:rPr>
      </w:pPr>
      <w:r>
        <w:rPr>
          <w:sz w:val="28"/>
          <w:szCs w:val="28"/>
        </w:rPr>
        <w:t xml:space="preserve">слайд –  рекомендации по результатам проведенного исследования; </w:t>
      </w:r>
    </w:p>
    <w:p w:rsidR="00095C69" w:rsidRDefault="00521C1C">
      <w:pPr>
        <w:numPr>
          <w:ilvl w:val="0"/>
          <w:numId w:val="20"/>
        </w:numPr>
        <w:ind w:right="172" w:hanging="300"/>
        <w:jc w:val="both"/>
        <w:rPr>
          <w:sz w:val="28"/>
          <w:szCs w:val="28"/>
        </w:rPr>
      </w:pPr>
      <w:r>
        <w:rPr>
          <w:sz w:val="28"/>
          <w:szCs w:val="28"/>
        </w:rPr>
        <w:t xml:space="preserve">слайд – титульный лист работы с указанием темы, автора и руководителя </w:t>
      </w:r>
    </w:p>
    <w:p w:rsidR="00095C69" w:rsidRDefault="00521C1C">
      <w:pPr>
        <w:ind w:left="718" w:hanging="10"/>
        <w:jc w:val="both"/>
        <w:rPr>
          <w:sz w:val="28"/>
          <w:szCs w:val="28"/>
        </w:rPr>
      </w:pPr>
      <w:r>
        <w:rPr>
          <w:sz w:val="28"/>
          <w:szCs w:val="28"/>
        </w:rPr>
        <w:t xml:space="preserve">Основными принципами при составлении компьютерной презентации являются: </w:t>
      </w:r>
    </w:p>
    <w:p w:rsidR="00095C69" w:rsidRDefault="00521C1C">
      <w:pPr>
        <w:ind w:left="14" w:hanging="10"/>
        <w:jc w:val="both"/>
        <w:rPr>
          <w:sz w:val="28"/>
          <w:szCs w:val="28"/>
        </w:rPr>
      </w:pPr>
      <w:r>
        <w:rPr>
          <w:sz w:val="28"/>
          <w:szCs w:val="28"/>
        </w:rPr>
        <w:t>лаконичность, ясность, уместность, сдержанность, наглядность (подчеркивание ключевых моментов), запоминаемость (разумное использование ярких эффектов).</w:t>
      </w:r>
      <w:r>
        <w:rPr>
          <w:i/>
          <w:sz w:val="28"/>
          <w:szCs w:val="28"/>
        </w:rPr>
        <w:t xml:space="preserve"> </w:t>
      </w:r>
    </w:p>
    <w:p w:rsidR="00095C69" w:rsidRDefault="00521C1C">
      <w:pPr>
        <w:ind w:left="4" w:right="68" w:firstLine="708"/>
        <w:jc w:val="both"/>
        <w:rPr>
          <w:sz w:val="28"/>
          <w:szCs w:val="28"/>
        </w:rPr>
      </w:pPr>
      <w:r>
        <w:rPr>
          <w:sz w:val="28"/>
          <w:szCs w:val="28"/>
        </w:rPr>
        <w:t xml:space="preserve">Необходимо начать компьютерную презентацию с заголовочного слайда и завершить итоговым слайдом (конец презентации). В заголовке приводится название дипломной работы, фамилия, имя, отчество её автора, научного руководителя. </w:t>
      </w:r>
    </w:p>
    <w:p w:rsidR="00095C69" w:rsidRDefault="00521C1C">
      <w:pPr>
        <w:ind w:left="4" w:right="75" w:firstLine="708"/>
        <w:jc w:val="both"/>
        <w:rPr>
          <w:sz w:val="28"/>
          <w:szCs w:val="28"/>
        </w:rPr>
      </w:pPr>
      <w:r>
        <w:rPr>
          <w:sz w:val="28"/>
          <w:szCs w:val="28"/>
        </w:rPr>
        <w:t xml:space="preserve">Основное требование — каждый слайд должен иметь заголовок. Рекомендуется также сделать нумерацию слайдов. В итоговом слайде можно выразить благодарность руководителю и всем тем, кто дал ценные консультации и рекомендации. </w:t>
      </w:r>
    </w:p>
    <w:p w:rsidR="00095C69" w:rsidRDefault="00521C1C">
      <w:pPr>
        <w:ind w:left="4" w:right="71" w:firstLine="708"/>
        <w:jc w:val="both"/>
        <w:rPr>
          <w:sz w:val="28"/>
          <w:szCs w:val="28"/>
        </w:rPr>
      </w:pPr>
      <w:r>
        <w:rPr>
          <w:sz w:val="28"/>
          <w:szCs w:val="28"/>
        </w:rPr>
        <w:t xml:space="preserve">При подготовке презентации можно использовать имеющиеся в программе шаблоны. При разработке оформления следует использовать единый дизайн слайдов. Не следует увлекаться яркими шаблонами, информация на слайде должна быть контрастна фону, а фон не должен затенять содержимое слайда, если яркость проецирующего оборудования будет не достаточной. Рекомендуется подбирать два-три различных фоновых </w:t>
      </w:r>
      <w:r>
        <w:rPr>
          <w:sz w:val="28"/>
          <w:szCs w:val="28"/>
        </w:rPr>
        <w:lastRenderedPageBreak/>
        <w:t xml:space="preserve">оформления презентации для того, чтобы иметь возможность варьировать фон при плохой проекции. </w:t>
      </w:r>
    </w:p>
    <w:p w:rsidR="00095C69" w:rsidRDefault="00521C1C">
      <w:pPr>
        <w:ind w:left="4" w:right="69" w:firstLine="708"/>
        <w:jc w:val="both"/>
        <w:rPr>
          <w:sz w:val="28"/>
          <w:szCs w:val="28"/>
        </w:rPr>
      </w:pPr>
      <w:r>
        <w:rPr>
          <w:sz w:val="28"/>
          <w:szCs w:val="28"/>
        </w:rPr>
        <w:t xml:space="preserve">Не рекомендуется в процессе защиты использовать эффекты анимации. Настройка анимации, при которой происходит появление текста по буквам или словам, может вызвать негативную реакцию со стороны членов комиссии, которые одновременно должны выполнять 3 различных дела: слушать выступление, бегло изучать текст работы и вникать в тонкости визуального преподнесения вами материала исследования. Визуальное восприятие слайда презентации занимает от 2 до 5 секунд, в то время как продолжительность некоторых видов анимации может превышать 20 секунд. Исключение составляет ситуация, когда динамическая анимация эффективна, например, когда в процессе выступления происходит логическая трансформация существующей структуры в новую структуру, предлагаемую студентом выпускником.  </w:t>
      </w:r>
    </w:p>
    <w:p w:rsidR="00095C69" w:rsidRDefault="00521C1C">
      <w:pPr>
        <w:ind w:left="4" w:right="69" w:firstLine="708"/>
        <w:jc w:val="both"/>
        <w:rPr>
          <w:sz w:val="28"/>
          <w:szCs w:val="28"/>
        </w:rPr>
      </w:pPr>
      <w:r>
        <w:rPr>
          <w:sz w:val="28"/>
          <w:szCs w:val="28"/>
        </w:rPr>
        <w:t xml:space="preserve">Презентация легко поможет Вам провести защиту дипломной работы, но она не должна его заменить. Если Вы только читаете текст слайдов, то это сигнал комиссии, что вы не ориентируетесь в содержании дипломной работы. По каждому слайду можно подготовить заметки (Вид — страницы заметок). Вы можете распечатать их (Печать — печатать заметки) и использовать при подготовке (и, в крайнем случае, на самой презентации во время защиты дипломной работы). Можно распечатать некоторые ключевые слайды в качестве раздаточного материала. Для управления презентацией следует использовать интерактивные кнопки </w:t>
      </w:r>
    </w:p>
    <w:p w:rsidR="00095C69" w:rsidRDefault="00521C1C">
      <w:pPr>
        <w:ind w:left="14" w:hanging="10"/>
        <w:jc w:val="both"/>
        <w:rPr>
          <w:sz w:val="28"/>
          <w:szCs w:val="28"/>
        </w:rPr>
      </w:pPr>
      <w:r>
        <w:rPr>
          <w:sz w:val="28"/>
          <w:szCs w:val="28"/>
        </w:rPr>
        <w:t xml:space="preserve">(вперед-назад) или клавиатуру (клавиши </w:t>
      </w:r>
      <w:proofErr w:type="spellStart"/>
      <w:r>
        <w:rPr>
          <w:sz w:val="28"/>
          <w:szCs w:val="28"/>
        </w:rPr>
        <w:t>PgUp-PgDn</w:t>
      </w:r>
      <w:proofErr w:type="spellEnd"/>
      <w:r>
        <w:rPr>
          <w:sz w:val="28"/>
          <w:szCs w:val="28"/>
        </w:rPr>
        <w:t xml:space="preserve">). Это может потребоваться не только при защите, но и при ответе на вопросы, когда члены комиссии попросят вернуться к определенному слайду. </w:t>
      </w:r>
    </w:p>
    <w:p w:rsidR="00095C69" w:rsidRDefault="00521C1C">
      <w:pPr>
        <w:ind w:left="4" w:firstLine="708"/>
        <w:jc w:val="both"/>
        <w:rPr>
          <w:sz w:val="28"/>
          <w:szCs w:val="28"/>
        </w:rPr>
      </w:pPr>
      <w:r>
        <w:rPr>
          <w:sz w:val="28"/>
          <w:szCs w:val="28"/>
        </w:rPr>
        <w:t>При подготовке слайдов необходимо придерживаться общих правил оформления и представления информации, представленных в таблице 1.</w:t>
      </w: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E352D7" w:rsidRDefault="00E352D7">
      <w:pPr>
        <w:ind w:left="4" w:firstLine="708"/>
        <w:jc w:val="both"/>
        <w:rPr>
          <w:sz w:val="28"/>
          <w:szCs w:val="28"/>
        </w:rPr>
      </w:pPr>
    </w:p>
    <w:p w:rsidR="00E352D7" w:rsidRDefault="00E352D7">
      <w:pPr>
        <w:ind w:left="4" w:firstLine="708"/>
        <w:jc w:val="both"/>
        <w:rPr>
          <w:sz w:val="28"/>
          <w:szCs w:val="28"/>
        </w:rPr>
      </w:pPr>
    </w:p>
    <w:p w:rsidR="00E352D7" w:rsidRDefault="00E352D7">
      <w:pPr>
        <w:ind w:left="4" w:firstLine="708"/>
        <w:jc w:val="both"/>
        <w:rPr>
          <w:sz w:val="28"/>
          <w:szCs w:val="28"/>
        </w:rPr>
      </w:pPr>
    </w:p>
    <w:p w:rsidR="00095C69" w:rsidRDefault="00095C69">
      <w:pPr>
        <w:ind w:left="4" w:firstLine="708"/>
        <w:jc w:val="both"/>
        <w:rPr>
          <w:sz w:val="28"/>
          <w:szCs w:val="28"/>
        </w:rPr>
      </w:pPr>
    </w:p>
    <w:p w:rsidR="00095C69" w:rsidRDefault="00095C69">
      <w:pPr>
        <w:ind w:left="4" w:firstLine="708"/>
        <w:jc w:val="both"/>
        <w:rPr>
          <w:sz w:val="28"/>
          <w:szCs w:val="28"/>
        </w:rPr>
      </w:pPr>
    </w:p>
    <w:p w:rsidR="00095C69" w:rsidRDefault="00521C1C">
      <w:pPr>
        <w:ind w:right="172"/>
        <w:jc w:val="both"/>
        <w:rPr>
          <w:sz w:val="28"/>
          <w:szCs w:val="28"/>
        </w:rPr>
      </w:pPr>
      <w:r>
        <w:rPr>
          <w:sz w:val="28"/>
          <w:szCs w:val="28"/>
        </w:rPr>
        <w:lastRenderedPageBreak/>
        <w:t xml:space="preserve">Таблица 1 – Рекомендации по оформлению презентации </w:t>
      </w:r>
    </w:p>
    <w:tbl>
      <w:tblPr>
        <w:tblW w:w="9640" w:type="dxa"/>
        <w:tblInd w:w="141" w:type="dxa"/>
        <w:tblLayout w:type="fixed"/>
        <w:tblCellMar>
          <w:top w:w="33" w:type="dxa"/>
          <w:right w:w="5" w:type="dxa"/>
        </w:tblCellMar>
        <w:tblLook w:val="04A0" w:firstRow="1" w:lastRow="0" w:firstColumn="1" w:lastColumn="0" w:noHBand="0" w:noVBand="1"/>
      </w:tblPr>
      <w:tblGrid>
        <w:gridCol w:w="2126"/>
        <w:gridCol w:w="7514"/>
      </w:tblGrid>
      <w:tr w:rsidR="00095C69">
        <w:trPr>
          <w:trHeight w:val="1022"/>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Оформление диаграмм</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1"/>
              </w:numPr>
              <w:spacing w:line="276" w:lineRule="auto"/>
              <w:rPr>
                <w:sz w:val="22"/>
              </w:rPr>
            </w:pPr>
            <w:r>
              <w:rPr>
                <w:sz w:val="22"/>
                <w:szCs w:val="22"/>
              </w:rPr>
              <w:t>у диаграммы должно быть название или таким названием может служить заголовок слайда;</w:t>
            </w:r>
          </w:p>
          <w:p w:rsidR="00095C69" w:rsidRDefault="00521C1C">
            <w:pPr>
              <w:widowControl w:val="0"/>
              <w:numPr>
                <w:ilvl w:val="0"/>
                <w:numId w:val="21"/>
              </w:numPr>
              <w:spacing w:after="20" w:line="252" w:lineRule="auto"/>
              <w:rPr>
                <w:sz w:val="22"/>
              </w:rPr>
            </w:pPr>
            <w:r>
              <w:rPr>
                <w:sz w:val="22"/>
                <w:szCs w:val="22"/>
              </w:rPr>
              <w:t>диаграмма должна занимать все место на слайде;</w:t>
            </w:r>
          </w:p>
          <w:p w:rsidR="00095C69" w:rsidRDefault="00521C1C">
            <w:pPr>
              <w:widowControl w:val="0"/>
              <w:numPr>
                <w:ilvl w:val="0"/>
                <w:numId w:val="21"/>
              </w:numPr>
              <w:spacing w:line="252" w:lineRule="auto"/>
              <w:rPr>
                <w:sz w:val="22"/>
              </w:rPr>
            </w:pPr>
            <w:r>
              <w:rPr>
                <w:sz w:val="22"/>
                <w:szCs w:val="22"/>
              </w:rPr>
              <w:t>линии и подписи должны быть хорошо видны</w:t>
            </w:r>
          </w:p>
        </w:tc>
      </w:tr>
      <w:tr w:rsidR="00095C69">
        <w:trPr>
          <w:trHeight w:val="516"/>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Оформление таблиц</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2"/>
              </w:numPr>
              <w:spacing w:after="20" w:line="252" w:lineRule="auto"/>
              <w:ind w:hanging="125"/>
              <w:rPr>
                <w:sz w:val="22"/>
              </w:rPr>
            </w:pPr>
            <w:r>
              <w:rPr>
                <w:sz w:val="22"/>
                <w:szCs w:val="22"/>
              </w:rPr>
              <w:t>должно быть название таблицы;</w:t>
            </w:r>
          </w:p>
          <w:p w:rsidR="00095C69" w:rsidRDefault="00521C1C">
            <w:pPr>
              <w:widowControl w:val="0"/>
              <w:numPr>
                <w:ilvl w:val="0"/>
                <w:numId w:val="22"/>
              </w:numPr>
              <w:spacing w:line="252" w:lineRule="auto"/>
              <w:ind w:hanging="125"/>
              <w:rPr>
                <w:sz w:val="22"/>
              </w:rPr>
            </w:pPr>
            <w:r>
              <w:rPr>
                <w:sz w:val="22"/>
                <w:szCs w:val="22"/>
              </w:rPr>
              <w:t>шапка таблицы должна отличаться от основных данных</w:t>
            </w:r>
          </w:p>
        </w:tc>
      </w:tr>
      <w:tr w:rsidR="00095C69">
        <w:trPr>
          <w:trHeight w:val="516"/>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ind w:right="180"/>
              <w:rPr>
                <w:sz w:val="22"/>
              </w:rPr>
            </w:pPr>
            <w:r>
              <w:rPr>
                <w:sz w:val="22"/>
                <w:szCs w:val="22"/>
              </w:rPr>
              <w:t>Стиль  оформления</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3"/>
              </w:numPr>
              <w:spacing w:after="20" w:line="252" w:lineRule="auto"/>
              <w:ind w:hanging="127"/>
              <w:rPr>
                <w:sz w:val="22"/>
              </w:rPr>
            </w:pPr>
            <w:r>
              <w:rPr>
                <w:sz w:val="22"/>
                <w:szCs w:val="22"/>
              </w:rPr>
              <w:t>единый стиль оформления;</w:t>
            </w:r>
          </w:p>
          <w:p w:rsidR="00095C69" w:rsidRDefault="00521C1C">
            <w:pPr>
              <w:widowControl w:val="0"/>
              <w:numPr>
                <w:ilvl w:val="0"/>
                <w:numId w:val="23"/>
              </w:numPr>
              <w:spacing w:line="252" w:lineRule="auto"/>
              <w:ind w:hanging="127"/>
              <w:rPr>
                <w:sz w:val="22"/>
              </w:rPr>
            </w:pPr>
            <w:r>
              <w:rPr>
                <w:sz w:val="22"/>
                <w:szCs w:val="22"/>
              </w:rPr>
              <w:t>избегать стилей, которые будут отвлекать от самой презентации</w:t>
            </w:r>
          </w:p>
        </w:tc>
      </w:tr>
      <w:tr w:rsidR="00095C69">
        <w:trPr>
          <w:trHeight w:val="265"/>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Фон</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 выбрать более холодные тона (синий или зеленый)</w:t>
            </w:r>
          </w:p>
        </w:tc>
      </w:tr>
      <w:tr w:rsidR="00095C69">
        <w:trPr>
          <w:trHeight w:val="262"/>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Звуковой фон</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 не должен мешать демонстрации слайдов</w:t>
            </w:r>
          </w:p>
        </w:tc>
      </w:tr>
      <w:tr w:rsidR="00095C69">
        <w:trPr>
          <w:trHeight w:val="770"/>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ind w:right="23"/>
              <w:rPr>
                <w:sz w:val="22"/>
              </w:rPr>
            </w:pPr>
            <w:r>
              <w:rPr>
                <w:sz w:val="22"/>
                <w:szCs w:val="22"/>
              </w:rPr>
              <w:t>Использование цвета</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ind w:right="397"/>
              <w:rPr>
                <w:sz w:val="22"/>
              </w:rPr>
            </w:pPr>
            <w:r>
              <w:rPr>
                <w:sz w:val="22"/>
                <w:szCs w:val="22"/>
              </w:rPr>
              <w:t>- на одном слайде рекомендуется использовать не более трех цветов: один для фона, один для заголовков, один для текста;  - для фона и текста используйте контрастные цвета</w:t>
            </w:r>
          </w:p>
        </w:tc>
      </w:tr>
      <w:tr w:rsidR="00095C69">
        <w:trPr>
          <w:trHeight w:val="1022"/>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Анимационные эффекты</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4"/>
              </w:numPr>
              <w:spacing w:after="3" w:line="276" w:lineRule="auto"/>
              <w:rPr>
                <w:sz w:val="22"/>
              </w:rPr>
            </w:pPr>
            <w:r>
              <w:rPr>
                <w:sz w:val="22"/>
                <w:szCs w:val="22"/>
              </w:rPr>
              <w:t>используйте возможности компьютерной анимации для предоставления информации на слайде;</w:t>
            </w:r>
          </w:p>
          <w:p w:rsidR="00095C69" w:rsidRDefault="00521C1C">
            <w:pPr>
              <w:widowControl w:val="0"/>
              <w:numPr>
                <w:ilvl w:val="0"/>
                <w:numId w:val="24"/>
              </w:numPr>
              <w:spacing w:line="252" w:lineRule="auto"/>
              <w:rPr>
                <w:sz w:val="22"/>
              </w:rPr>
            </w:pPr>
            <w:r>
              <w:rPr>
                <w:sz w:val="22"/>
                <w:szCs w:val="22"/>
              </w:rPr>
              <w:t>не злоупотреблять различными анимационными эффектами, которые могут отвлекать внимание от содержания информации на слайде</w:t>
            </w:r>
          </w:p>
        </w:tc>
      </w:tr>
      <w:tr w:rsidR="00095C69">
        <w:trPr>
          <w:trHeight w:val="516"/>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Содержание информации</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5"/>
              </w:numPr>
              <w:spacing w:after="17" w:line="252" w:lineRule="auto"/>
              <w:ind w:hanging="127"/>
              <w:rPr>
                <w:sz w:val="22"/>
              </w:rPr>
            </w:pPr>
            <w:r>
              <w:rPr>
                <w:sz w:val="22"/>
                <w:szCs w:val="22"/>
              </w:rPr>
              <w:t>используйте короткие слова и предложения;</w:t>
            </w:r>
          </w:p>
          <w:p w:rsidR="00095C69" w:rsidRDefault="00521C1C">
            <w:pPr>
              <w:widowControl w:val="0"/>
              <w:numPr>
                <w:ilvl w:val="0"/>
                <w:numId w:val="25"/>
              </w:numPr>
              <w:spacing w:line="252" w:lineRule="auto"/>
              <w:ind w:hanging="127"/>
              <w:rPr>
                <w:sz w:val="22"/>
              </w:rPr>
            </w:pPr>
            <w:r>
              <w:rPr>
                <w:sz w:val="22"/>
                <w:szCs w:val="22"/>
              </w:rPr>
              <w:t>заголовки должны привлекать внимание</w:t>
            </w:r>
          </w:p>
        </w:tc>
      </w:tr>
      <w:tr w:rsidR="00095C69">
        <w:trPr>
          <w:trHeight w:val="1527"/>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Расположение информации на странице</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6"/>
              </w:numPr>
              <w:spacing w:after="19" w:line="252" w:lineRule="auto"/>
              <w:rPr>
                <w:sz w:val="22"/>
              </w:rPr>
            </w:pPr>
            <w:r>
              <w:rPr>
                <w:sz w:val="22"/>
                <w:szCs w:val="22"/>
              </w:rPr>
              <w:t>предпочтительно горизонтальное расположение информации;</w:t>
            </w:r>
          </w:p>
          <w:p w:rsidR="00095C69" w:rsidRDefault="00521C1C">
            <w:pPr>
              <w:widowControl w:val="0"/>
              <w:numPr>
                <w:ilvl w:val="0"/>
                <w:numId w:val="26"/>
              </w:numPr>
              <w:spacing w:line="276" w:lineRule="auto"/>
              <w:rPr>
                <w:sz w:val="22"/>
              </w:rPr>
            </w:pPr>
            <w:r>
              <w:rPr>
                <w:sz w:val="22"/>
                <w:szCs w:val="22"/>
              </w:rPr>
              <w:t>наиболее важная информация должна располагаться в центре экрана;  - если на слайде располагается картинка, надпись должна располагаться под ней;</w:t>
            </w:r>
          </w:p>
          <w:p w:rsidR="00095C69" w:rsidRDefault="00521C1C">
            <w:pPr>
              <w:widowControl w:val="0"/>
              <w:numPr>
                <w:ilvl w:val="0"/>
                <w:numId w:val="26"/>
              </w:numPr>
              <w:spacing w:line="252" w:lineRule="auto"/>
              <w:rPr>
                <w:sz w:val="22"/>
              </w:rPr>
            </w:pPr>
            <w:r>
              <w:rPr>
                <w:sz w:val="22"/>
                <w:szCs w:val="22"/>
              </w:rPr>
              <w:t>максимальное число строк на слайде - 8, большее их число не будет восприниматься</w:t>
            </w:r>
          </w:p>
        </w:tc>
      </w:tr>
      <w:tr w:rsidR="00095C69">
        <w:trPr>
          <w:trHeight w:val="2540"/>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Шрифты</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7"/>
              </w:numPr>
              <w:spacing w:after="9" w:line="252" w:lineRule="auto"/>
              <w:rPr>
                <w:sz w:val="22"/>
              </w:rPr>
            </w:pPr>
            <w:r>
              <w:rPr>
                <w:sz w:val="22"/>
                <w:szCs w:val="22"/>
              </w:rPr>
              <w:t>для заголовков - 32 - 36;</w:t>
            </w:r>
          </w:p>
          <w:p w:rsidR="00095C69" w:rsidRDefault="00521C1C">
            <w:pPr>
              <w:widowControl w:val="0"/>
              <w:numPr>
                <w:ilvl w:val="0"/>
                <w:numId w:val="27"/>
              </w:numPr>
              <w:spacing w:after="19" w:line="252" w:lineRule="auto"/>
              <w:rPr>
                <w:sz w:val="22"/>
              </w:rPr>
            </w:pPr>
            <w:r>
              <w:rPr>
                <w:sz w:val="22"/>
                <w:szCs w:val="22"/>
              </w:rPr>
              <w:t>для информации - 28;</w:t>
            </w:r>
          </w:p>
          <w:p w:rsidR="00095C69" w:rsidRDefault="00521C1C">
            <w:pPr>
              <w:widowControl w:val="0"/>
              <w:numPr>
                <w:ilvl w:val="0"/>
                <w:numId w:val="27"/>
              </w:numPr>
              <w:spacing w:line="276" w:lineRule="auto"/>
              <w:rPr>
                <w:sz w:val="22"/>
              </w:rPr>
            </w:pPr>
            <w:r>
              <w:rPr>
                <w:sz w:val="22"/>
                <w:szCs w:val="22"/>
              </w:rPr>
              <w:t>шрифты без засечек (</w:t>
            </w:r>
            <w:proofErr w:type="spellStart"/>
            <w:r>
              <w:rPr>
                <w:sz w:val="22"/>
                <w:szCs w:val="22"/>
              </w:rPr>
              <w:t>Arial</w:t>
            </w:r>
            <w:proofErr w:type="spellEnd"/>
            <w:r>
              <w:rPr>
                <w:sz w:val="22"/>
                <w:szCs w:val="22"/>
              </w:rPr>
              <w:t xml:space="preserve">, </w:t>
            </w:r>
            <w:proofErr w:type="spellStart"/>
            <w:r>
              <w:rPr>
                <w:sz w:val="22"/>
                <w:szCs w:val="22"/>
              </w:rPr>
              <w:t>Arial</w:t>
            </w:r>
            <w:proofErr w:type="spellEnd"/>
            <w:r>
              <w:rPr>
                <w:sz w:val="22"/>
                <w:szCs w:val="22"/>
              </w:rPr>
              <w:t xml:space="preserve"> </w:t>
            </w:r>
            <w:proofErr w:type="spellStart"/>
            <w:r>
              <w:rPr>
                <w:sz w:val="22"/>
                <w:szCs w:val="22"/>
              </w:rPr>
              <w:t>Black</w:t>
            </w:r>
            <w:proofErr w:type="spellEnd"/>
            <w:r>
              <w:rPr>
                <w:sz w:val="22"/>
                <w:szCs w:val="22"/>
              </w:rPr>
              <w:t xml:space="preserve">, </w:t>
            </w:r>
            <w:proofErr w:type="spellStart"/>
            <w:r>
              <w:rPr>
                <w:sz w:val="22"/>
                <w:szCs w:val="22"/>
              </w:rPr>
              <w:t>Tahoma</w:t>
            </w:r>
            <w:proofErr w:type="spellEnd"/>
            <w:r>
              <w:rPr>
                <w:sz w:val="22"/>
                <w:szCs w:val="22"/>
              </w:rPr>
              <w:t>, и т.д.) легче читать с большого расстояния;</w:t>
            </w:r>
          </w:p>
          <w:p w:rsidR="00095C69" w:rsidRDefault="00521C1C">
            <w:pPr>
              <w:widowControl w:val="0"/>
              <w:numPr>
                <w:ilvl w:val="0"/>
                <w:numId w:val="27"/>
              </w:numPr>
              <w:spacing w:after="16" w:line="264" w:lineRule="auto"/>
              <w:rPr>
                <w:sz w:val="22"/>
              </w:rPr>
            </w:pPr>
            <w:r>
              <w:rPr>
                <w:sz w:val="22"/>
                <w:szCs w:val="22"/>
              </w:rPr>
              <w:t>нельзя смешивать разные типы шрифтов в одной презентации;  - для выделения информации желательно использовать жирный шрифт, курсив использовать как можно реже. Подчеркивание использовать нельзя, т.к. это ассоциируется с гиперссылками;</w:t>
            </w:r>
          </w:p>
          <w:p w:rsidR="00095C69" w:rsidRDefault="00521C1C">
            <w:pPr>
              <w:widowControl w:val="0"/>
              <w:numPr>
                <w:ilvl w:val="0"/>
                <w:numId w:val="27"/>
              </w:numPr>
              <w:spacing w:line="252" w:lineRule="auto"/>
              <w:rPr>
                <w:sz w:val="22"/>
              </w:rPr>
            </w:pPr>
            <w:r>
              <w:rPr>
                <w:sz w:val="22"/>
                <w:szCs w:val="22"/>
              </w:rPr>
              <w:t>нельзя злоупотреблять прописными буквами (они читаются хуже строчных букв)</w:t>
            </w:r>
          </w:p>
        </w:tc>
      </w:tr>
      <w:tr w:rsidR="00095C69">
        <w:trPr>
          <w:trHeight w:val="1022"/>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ind w:right="58"/>
              <w:rPr>
                <w:sz w:val="22"/>
              </w:rPr>
            </w:pPr>
            <w:r>
              <w:rPr>
                <w:sz w:val="22"/>
                <w:szCs w:val="22"/>
              </w:rPr>
              <w:t>Способы  выделения  информации</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after="16" w:line="252" w:lineRule="auto"/>
              <w:rPr>
                <w:sz w:val="22"/>
              </w:rPr>
            </w:pPr>
            <w:r>
              <w:rPr>
                <w:sz w:val="22"/>
                <w:szCs w:val="22"/>
              </w:rPr>
              <w:t>Следует использовать:</w:t>
            </w:r>
          </w:p>
          <w:p w:rsidR="00095C69" w:rsidRDefault="00521C1C">
            <w:pPr>
              <w:widowControl w:val="0"/>
              <w:numPr>
                <w:ilvl w:val="0"/>
                <w:numId w:val="2"/>
              </w:numPr>
              <w:spacing w:after="18" w:line="252" w:lineRule="auto"/>
              <w:ind w:left="125" w:hanging="125"/>
              <w:rPr>
                <w:sz w:val="22"/>
              </w:rPr>
            </w:pPr>
            <w:r>
              <w:rPr>
                <w:sz w:val="22"/>
                <w:szCs w:val="22"/>
              </w:rPr>
              <w:t>рамки, границу, заливку;</w:t>
            </w:r>
          </w:p>
          <w:p w:rsidR="00095C69" w:rsidRDefault="00521C1C">
            <w:pPr>
              <w:widowControl w:val="0"/>
              <w:numPr>
                <w:ilvl w:val="0"/>
                <w:numId w:val="2"/>
              </w:numPr>
              <w:spacing w:after="21" w:line="252" w:lineRule="auto"/>
              <w:ind w:left="125" w:hanging="125"/>
              <w:rPr>
                <w:sz w:val="22"/>
              </w:rPr>
            </w:pPr>
            <w:r>
              <w:rPr>
                <w:sz w:val="22"/>
                <w:szCs w:val="22"/>
              </w:rPr>
              <w:t>разные шрифта цветов, штриховку, стрелки;</w:t>
            </w:r>
          </w:p>
          <w:p w:rsidR="00095C69" w:rsidRDefault="00521C1C">
            <w:pPr>
              <w:widowControl w:val="0"/>
              <w:numPr>
                <w:ilvl w:val="0"/>
                <w:numId w:val="2"/>
              </w:numPr>
              <w:spacing w:line="252" w:lineRule="auto"/>
              <w:ind w:left="125" w:hanging="125"/>
              <w:rPr>
                <w:sz w:val="22"/>
              </w:rPr>
            </w:pPr>
            <w:r>
              <w:rPr>
                <w:sz w:val="22"/>
                <w:szCs w:val="22"/>
              </w:rPr>
              <w:t>рисунки, диаграммы, схемы для иллюстрации наиболее важных факторов</w:t>
            </w:r>
          </w:p>
        </w:tc>
      </w:tr>
      <w:tr w:rsidR="00095C69">
        <w:trPr>
          <w:trHeight w:val="770"/>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Объем информации</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ind w:right="566"/>
              <w:rPr>
                <w:sz w:val="22"/>
              </w:rPr>
            </w:pPr>
            <w:r>
              <w:rPr>
                <w:sz w:val="22"/>
                <w:szCs w:val="22"/>
              </w:rPr>
              <w:t>- не заполнять один слайд слишком большим объемом информации;  - наибольшая эффективность достигается тогда, когда ключевые пункты отображаются по одному на каждом отдельном слайде</w:t>
            </w:r>
          </w:p>
        </w:tc>
      </w:tr>
      <w:tr w:rsidR="00095C69">
        <w:trPr>
          <w:trHeight w:val="516"/>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t>Виды слайдов</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after="19" w:line="252" w:lineRule="auto"/>
              <w:rPr>
                <w:sz w:val="22"/>
              </w:rPr>
            </w:pPr>
            <w:r>
              <w:rPr>
                <w:sz w:val="22"/>
                <w:szCs w:val="22"/>
              </w:rPr>
              <w:t>- для обеспечения разнообразия следует использовать разные виды слайдов:</w:t>
            </w:r>
          </w:p>
          <w:p w:rsidR="00095C69" w:rsidRDefault="00521C1C">
            <w:pPr>
              <w:widowControl w:val="0"/>
              <w:spacing w:line="252" w:lineRule="auto"/>
              <w:rPr>
                <w:sz w:val="22"/>
              </w:rPr>
            </w:pPr>
            <w:r>
              <w:rPr>
                <w:sz w:val="22"/>
                <w:szCs w:val="22"/>
              </w:rPr>
              <w:t>с текстом; с таблицами; с диаграммами</w:t>
            </w:r>
          </w:p>
        </w:tc>
      </w:tr>
      <w:tr w:rsidR="00095C69">
        <w:trPr>
          <w:trHeight w:val="1527"/>
        </w:trPr>
        <w:tc>
          <w:tcPr>
            <w:tcW w:w="2126" w:type="dxa"/>
            <w:tcBorders>
              <w:top w:val="single" w:sz="4" w:space="0" w:color="000000"/>
              <w:left w:val="single" w:sz="4" w:space="0" w:color="000000"/>
              <w:bottom w:val="single" w:sz="4" w:space="0" w:color="000000"/>
              <w:right w:val="single" w:sz="4" w:space="0" w:color="000000"/>
            </w:tcBorders>
          </w:tcPr>
          <w:p w:rsidR="00095C69" w:rsidRDefault="00521C1C">
            <w:pPr>
              <w:widowControl w:val="0"/>
              <w:spacing w:line="252" w:lineRule="auto"/>
              <w:rPr>
                <w:sz w:val="22"/>
              </w:rPr>
            </w:pPr>
            <w:r>
              <w:rPr>
                <w:sz w:val="22"/>
                <w:szCs w:val="22"/>
              </w:rPr>
              <w:lastRenderedPageBreak/>
              <w:t>Оформление заголовков</w:t>
            </w:r>
          </w:p>
        </w:tc>
        <w:tc>
          <w:tcPr>
            <w:tcW w:w="7513" w:type="dxa"/>
            <w:tcBorders>
              <w:top w:val="single" w:sz="4" w:space="0" w:color="000000"/>
              <w:left w:val="single" w:sz="4" w:space="0" w:color="000000"/>
              <w:bottom w:val="single" w:sz="4" w:space="0" w:color="000000"/>
              <w:right w:val="single" w:sz="4" w:space="0" w:color="000000"/>
            </w:tcBorders>
          </w:tcPr>
          <w:p w:rsidR="00095C69" w:rsidRDefault="00521C1C">
            <w:pPr>
              <w:widowControl w:val="0"/>
              <w:numPr>
                <w:ilvl w:val="0"/>
                <w:numId w:val="28"/>
              </w:numPr>
              <w:spacing w:after="2" w:line="276" w:lineRule="auto"/>
              <w:rPr>
                <w:sz w:val="22"/>
              </w:rPr>
            </w:pPr>
            <w:r>
              <w:rPr>
                <w:sz w:val="22"/>
                <w:szCs w:val="22"/>
              </w:rPr>
              <w:t>точка в конце не ставиться, если заголовок состоит из двух предложений - ставиться;</w:t>
            </w:r>
          </w:p>
          <w:p w:rsidR="00095C69" w:rsidRDefault="00521C1C">
            <w:pPr>
              <w:widowControl w:val="0"/>
              <w:numPr>
                <w:ilvl w:val="0"/>
                <w:numId w:val="28"/>
              </w:numPr>
              <w:spacing w:after="18" w:line="252" w:lineRule="auto"/>
              <w:rPr>
                <w:sz w:val="22"/>
              </w:rPr>
            </w:pPr>
            <w:r>
              <w:rPr>
                <w:sz w:val="22"/>
                <w:szCs w:val="22"/>
              </w:rPr>
              <w:t>не рекомендуется писать длинные заголовки.</w:t>
            </w:r>
          </w:p>
          <w:p w:rsidR="00095C69" w:rsidRDefault="00521C1C">
            <w:pPr>
              <w:widowControl w:val="0"/>
              <w:numPr>
                <w:ilvl w:val="0"/>
                <w:numId w:val="28"/>
              </w:numPr>
              <w:spacing w:line="252" w:lineRule="auto"/>
              <w:rPr>
                <w:sz w:val="22"/>
              </w:rPr>
            </w:pPr>
            <w:r>
              <w:rPr>
                <w:sz w:val="22"/>
                <w:szCs w:val="22"/>
              </w:rPr>
              <w:t>слайды не могут иметь одинаковые заголовки. Если хочется назвать одинаково надо писать в конце (1), (2), (3), или продолжение (продолжение 1), (продолжение 2).</w:t>
            </w:r>
          </w:p>
        </w:tc>
      </w:tr>
    </w:tbl>
    <w:p w:rsidR="00095C69" w:rsidRDefault="00521C1C">
      <w:pPr>
        <w:spacing w:line="247" w:lineRule="auto"/>
        <w:ind w:left="283" w:right="9499"/>
      </w:pPr>
      <w:r>
        <w:rPr>
          <w:rFonts w:ascii="Calibri" w:eastAsia="Calibri" w:hAnsi="Calibri" w:cs="Calibri"/>
          <w:b/>
          <w:sz w:val="28"/>
        </w:rPr>
        <w:t xml:space="preserve"> </w:t>
      </w:r>
      <w:r>
        <w:rPr>
          <w:b/>
          <w:sz w:val="28"/>
        </w:rPr>
        <w:t xml:space="preserve"> </w:t>
      </w:r>
    </w:p>
    <w:p w:rsidR="00095C69" w:rsidRDefault="00521C1C">
      <w:pPr>
        <w:spacing w:after="220" w:line="252" w:lineRule="auto"/>
        <w:rPr>
          <w:sz w:val="28"/>
        </w:rPr>
      </w:pPr>
      <w:r>
        <w:rPr>
          <w:sz w:val="28"/>
        </w:rPr>
        <w:t xml:space="preserve"> </w:t>
      </w:r>
    </w:p>
    <w:sectPr w:rsidR="00095C69" w:rsidSect="000F5039">
      <w:pgSz w:w="11906" w:h="16838"/>
      <w:pgMar w:top="1693" w:right="850" w:bottom="1134" w:left="1650" w:header="1134"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29C" w:rsidRDefault="0041129C">
      <w:r>
        <w:separator/>
      </w:r>
    </w:p>
  </w:endnote>
  <w:endnote w:type="continuationSeparator" w:id="0">
    <w:p w:rsidR="0041129C" w:rsidRDefault="0041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Arial Unicode M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29C" w:rsidRDefault="0041129C">
      <w:r>
        <w:separator/>
      </w:r>
    </w:p>
  </w:footnote>
  <w:footnote w:type="continuationSeparator" w:id="0">
    <w:p w:rsidR="0041129C" w:rsidRDefault="00411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CDD"/>
    <w:multiLevelType w:val="multilevel"/>
    <w:tmpl w:val="EF2051DC"/>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
    <w:nsid w:val="0C0C59D0"/>
    <w:multiLevelType w:val="multilevel"/>
    <w:tmpl w:val="A0B60824"/>
    <w:lvl w:ilvl="0">
      <w:start w:val="1"/>
      <w:numFmt w:val="decimal"/>
      <w:lvlText w:val="%1."/>
      <w:lvlJc w:val="left"/>
      <w:pPr>
        <w:tabs>
          <w:tab w:val="num" w:pos="0"/>
        </w:tabs>
        <w:ind w:left="1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6253350"/>
    <w:multiLevelType w:val="multilevel"/>
    <w:tmpl w:val="994EB5F2"/>
    <w:lvl w:ilvl="0">
      <w:start w:val="1"/>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98006BB"/>
    <w:multiLevelType w:val="multilevel"/>
    <w:tmpl w:val="B15A5356"/>
    <w:lvl w:ilvl="0">
      <w:start w:val="1"/>
      <w:numFmt w:val="bullet"/>
      <w:lvlText w:val=""/>
      <w:lvlJc w:val="left"/>
      <w:pPr>
        <w:tabs>
          <w:tab w:val="num" w:pos="1335"/>
        </w:tabs>
        <w:ind w:left="1335" w:hanging="360"/>
      </w:pPr>
      <w:rPr>
        <w:rFonts w:ascii="Symbol" w:hAnsi="Symbol" w:cs="Symbol" w:hint="default"/>
        <w:b w:val="0"/>
        <w:sz w:val="28"/>
      </w:rPr>
    </w:lvl>
    <w:lvl w:ilvl="1">
      <w:start w:val="1"/>
      <w:numFmt w:val="bullet"/>
      <w:lvlText w:val="◦"/>
      <w:lvlJc w:val="left"/>
      <w:pPr>
        <w:tabs>
          <w:tab w:val="num" w:pos="1695"/>
        </w:tabs>
        <w:ind w:left="1695" w:hanging="360"/>
      </w:pPr>
      <w:rPr>
        <w:rFonts w:ascii="OpenSymbol" w:hAnsi="OpenSymbol" w:cs="OpenSymbol" w:hint="default"/>
      </w:rPr>
    </w:lvl>
    <w:lvl w:ilvl="2">
      <w:start w:val="1"/>
      <w:numFmt w:val="bullet"/>
      <w:lvlText w:val="▪"/>
      <w:lvlJc w:val="left"/>
      <w:pPr>
        <w:tabs>
          <w:tab w:val="num" w:pos="2055"/>
        </w:tabs>
        <w:ind w:left="2055" w:hanging="360"/>
      </w:pPr>
      <w:rPr>
        <w:rFonts w:ascii="OpenSymbol" w:hAnsi="OpenSymbol" w:cs="OpenSymbol" w:hint="default"/>
      </w:rPr>
    </w:lvl>
    <w:lvl w:ilvl="3">
      <w:start w:val="1"/>
      <w:numFmt w:val="bullet"/>
      <w:lvlText w:val=""/>
      <w:lvlJc w:val="left"/>
      <w:pPr>
        <w:tabs>
          <w:tab w:val="num" w:pos="2415"/>
        </w:tabs>
        <w:ind w:left="2415" w:hanging="360"/>
      </w:pPr>
      <w:rPr>
        <w:rFonts w:ascii="Symbol" w:hAnsi="Symbol" w:cs="Symbol" w:hint="default"/>
      </w:rPr>
    </w:lvl>
    <w:lvl w:ilvl="4">
      <w:start w:val="1"/>
      <w:numFmt w:val="bullet"/>
      <w:lvlText w:val="◦"/>
      <w:lvlJc w:val="left"/>
      <w:pPr>
        <w:tabs>
          <w:tab w:val="num" w:pos="2775"/>
        </w:tabs>
        <w:ind w:left="2775" w:hanging="360"/>
      </w:pPr>
      <w:rPr>
        <w:rFonts w:ascii="OpenSymbol" w:hAnsi="OpenSymbol" w:cs="OpenSymbol" w:hint="default"/>
      </w:rPr>
    </w:lvl>
    <w:lvl w:ilvl="5">
      <w:start w:val="1"/>
      <w:numFmt w:val="bullet"/>
      <w:lvlText w:val="▪"/>
      <w:lvlJc w:val="left"/>
      <w:pPr>
        <w:tabs>
          <w:tab w:val="num" w:pos="3135"/>
        </w:tabs>
        <w:ind w:left="3135" w:hanging="360"/>
      </w:pPr>
      <w:rPr>
        <w:rFonts w:ascii="OpenSymbol" w:hAnsi="OpenSymbol" w:cs="OpenSymbol" w:hint="default"/>
      </w:rPr>
    </w:lvl>
    <w:lvl w:ilvl="6">
      <w:start w:val="1"/>
      <w:numFmt w:val="bullet"/>
      <w:lvlText w:val=""/>
      <w:lvlJc w:val="left"/>
      <w:pPr>
        <w:tabs>
          <w:tab w:val="num" w:pos="3495"/>
        </w:tabs>
        <w:ind w:left="3495" w:hanging="360"/>
      </w:pPr>
      <w:rPr>
        <w:rFonts w:ascii="Symbol" w:hAnsi="Symbol" w:cs="Symbol" w:hint="default"/>
      </w:rPr>
    </w:lvl>
    <w:lvl w:ilvl="7">
      <w:start w:val="1"/>
      <w:numFmt w:val="bullet"/>
      <w:lvlText w:val="◦"/>
      <w:lvlJc w:val="left"/>
      <w:pPr>
        <w:tabs>
          <w:tab w:val="num" w:pos="3855"/>
        </w:tabs>
        <w:ind w:left="3855" w:hanging="360"/>
      </w:pPr>
      <w:rPr>
        <w:rFonts w:ascii="OpenSymbol" w:hAnsi="OpenSymbol" w:cs="OpenSymbol" w:hint="default"/>
      </w:rPr>
    </w:lvl>
    <w:lvl w:ilvl="8">
      <w:start w:val="1"/>
      <w:numFmt w:val="bullet"/>
      <w:lvlText w:val="▪"/>
      <w:lvlJc w:val="left"/>
      <w:pPr>
        <w:tabs>
          <w:tab w:val="num" w:pos="4215"/>
        </w:tabs>
        <w:ind w:left="4215" w:hanging="360"/>
      </w:pPr>
      <w:rPr>
        <w:rFonts w:ascii="OpenSymbol" w:hAnsi="OpenSymbol" w:cs="OpenSymbol" w:hint="default"/>
      </w:rPr>
    </w:lvl>
  </w:abstractNum>
  <w:abstractNum w:abstractNumId="4">
    <w:nsid w:val="199233D6"/>
    <w:multiLevelType w:val="multilevel"/>
    <w:tmpl w:val="95D479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B7222C8"/>
    <w:multiLevelType w:val="multilevel"/>
    <w:tmpl w:val="24B499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F177850"/>
    <w:multiLevelType w:val="multilevel"/>
    <w:tmpl w:val="E2D0FAC8"/>
    <w:lvl w:ilvl="0">
      <w:start w:val="1"/>
      <w:numFmt w:val="bullet"/>
      <w:lvlText w:val=""/>
      <w:lvlJc w:val="left"/>
      <w:pPr>
        <w:tabs>
          <w:tab w:val="num" w:pos="0"/>
        </w:tabs>
        <w:ind w:left="1429" w:hanging="360"/>
      </w:pPr>
      <w:rPr>
        <w:rFonts w:ascii="Symbol" w:hAnsi="Symbol" w:cs="Symbol" w:hint="default"/>
        <w:sz w:val="2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nsid w:val="2041204C"/>
    <w:multiLevelType w:val="multilevel"/>
    <w:tmpl w:val="8C60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2605427D"/>
    <w:multiLevelType w:val="multilevel"/>
    <w:tmpl w:val="CB2C121E"/>
    <w:lvl w:ilvl="0">
      <w:start w:val="1"/>
      <w:numFmt w:val="bullet"/>
      <w:lvlText w:val=""/>
      <w:lvlJc w:val="left"/>
      <w:pPr>
        <w:tabs>
          <w:tab w:val="num" w:pos="0"/>
        </w:tabs>
        <w:ind w:left="1429" w:hanging="360"/>
      </w:pPr>
      <w:rPr>
        <w:rFonts w:ascii="Symbol" w:hAnsi="Symbol" w:cs="Symbol" w:hint="default"/>
        <w:sz w:val="2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2B353F1D"/>
    <w:multiLevelType w:val="multilevel"/>
    <w:tmpl w:val="F2ECCC32"/>
    <w:lvl w:ilvl="0">
      <w:start w:val="1"/>
      <w:numFmt w:val="bullet"/>
      <w:lvlText w:val=""/>
      <w:lvlJc w:val="left"/>
      <w:pPr>
        <w:tabs>
          <w:tab w:val="num" w:pos="502"/>
        </w:tabs>
        <w:ind w:left="502" w:hanging="360"/>
      </w:pPr>
      <w:rPr>
        <w:rFonts w:ascii="Symbol" w:hAnsi="Symbol" w:cs="Symbol" w:hint="default"/>
      </w:rPr>
    </w:lvl>
    <w:lvl w:ilvl="1">
      <w:start w:val="1"/>
      <w:numFmt w:val="bullet"/>
      <w:lvlText w:val="◦"/>
      <w:lvlJc w:val="left"/>
      <w:pPr>
        <w:tabs>
          <w:tab w:val="num" w:pos="862"/>
        </w:tabs>
        <w:ind w:left="862" w:hanging="360"/>
      </w:pPr>
      <w:rPr>
        <w:rFonts w:ascii="OpenSymbol" w:hAnsi="OpenSymbol" w:cs="OpenSymbol" w:hint="default"/>
      </w:rPr>
    </w:lvl>
    <w:lvl w:ilvl="2">
      <w:start w:val="1"/>
      <w:numFmt w:val="bullet"/>
      <w:lvlText w:val="▪"/>
      <w:lvlJc w:val="left"/>
      <w:pPr>
        <w:tabs>
          <w:tab w:val="num" w:pos="1222"/>
        </w:tabs>
        <w:ind w:left="1222" w:hanging="360"/>
      </w:pPr>
      <w:rPr>
        <w:rFonts w:ascii="OpenSymbol" w:hAnsi="OpenSymbol" w:cs="OpenSymbol" w:hint="default"/>
      </w:rPr>
    </w:lvl>
    <w:lvl w:ilvl="3">
      <w:start w:val="1"/>
      <w:numFmt w:val="bullet"/>
      <w:lvlText w:val=""/>
      <w:lvlJc w:val="left"/>
      <w:pPr>
        <w:tabs>
          <w:tab w:val="num" w:pos="1582"/>
        </w:tabs>
        <w:ind w:left="1582" w:hanging="360"/>
      </w:pPr>
      <w:rPr>
        <w:rFonts w:ascii="Symbol" w:hAnsi="Symbol" w:cs="Symbol" w:hint="default"/>
      </w:rPr>
    </w:lvl>
    <w:lvl w:ilvl="4">
      <w:start w:val="1"/>
      <w:numFmt w:val="bullet"/>
      <w:lvlText w:val="◦"/>
      <w:lvlJc w:val="left"/>
      <w:pPr>
        <w:tabs>
          <w:tab w:val="num" w:pos="1942"/>
        </w:tabs>
        <w:ind w:left="1942" w:hanging="360"/>
      </w:pPr>
      <w:rPr>
        <w:rFonts w:ascii="OpenSymbol" w:hAnsi="OpenSymbol" w:cs="OpenSymbol" w:hint="default"/>
      </w:rPr>
    </w:lvl>
    <w:lvl w:ilvl="5">
      <w:start w:val="1"/>
      <w:numFmt w:val="bullet"/>
      <w:lvlText w:val="▪"/>
      <w:lvlJc w:val="left"/>
      <w:pPr>
        <w:tabs>
          <w:tab w:val="num" w:pos="2302"/>
        </w:tabs>
        <w:ind w:left="2302" w:hanging="360"/>
      </w:pPr>
      <w:rPr>
        <w:rFonts w:ascii="OpenSymbol" w:hAnsi="OpenSymbol" w:cs="OpenSymbol" w:hint="default"/>
      </w:rPr>
    </w:lvl>
    <w:lvl w:ilvl="6">
      <w:start w:val="1"/>
      <w:numFmt w:val="bullet"/>
      <w:lvlText w:val=""/>
      <w:lvlJc w:val="left"/>
      <w:pPr>
        <w:tabs>
          <w:tab w:val="num" w:pos="2662"/>
        </w:tabs>
        <w:ind w:left="2662" w:hanging="360"/>
      </w:pPr>
      <w:rPr>
        <w:rFonts w:ascii="Symbol" w:hAnsi="Symbol" w:cs="Symbol" w:hint="default"/>
      </w:rPr>
    </w:lvl>
    <w:lvl w:ilvl="7">
      <w:start w:val="1"/>
      <w:numFmt w:val="bullet"/>
      <w:lvlText w:val="◦"/>
      <w:lvlJc w:val="left"/>
      <w:pPr>
        <w:tabs>
          <w:tab w:val="num" w:pos="3022"/>
        </w:tabs>
        <w:ind w:left="3022" w:hanging="360"/>
      </w:pPr>
      <w:rPr>
        <w:rFonts w:ascii="OpenSymbol" w:hAnsi="OpenSymbol" w:cs="OpenSymbol" w:hint="default"/>
      </w:rPr>
    </w:lvl>
    <w:lvl w:ilvl="8">
      <w:start w:val="1"/>
      <w:numFmt w:val="bullet"/>
      <w:lvlText w:val="▪"/>
      <w:lvlJc w:val="left"/>
      <w:pPr>
        <w:tabs>
          <w:tab w:val="num" w:pos="3382"/>
        </w:tabs>
        <w:ind w:left="3382" w:hanging="360"/>
      </w:pPr>
      <w:rPr>
        <w:rFonts w:ascii="OpenSymbol" w:hAnsi="OpenSymbol" w:cs="OpenSymbol" w:hint="default"/>
      </w:rPr>
    </w:lvl>
  </w:abstractNum>
  <w:abstractNum w:abstractNumId="10">
    <w:nsid w:val="30480490"/>
    <w:multiLevelType w:val="multilevel"/>
    <w:tmpl w:val="62108CBA"/>
    <w:lvl w:ilvl="0">
      <w:start w:val="1"/>
      <w:numFmt w:val="bullet"/>
      <w:lvlText w:val=""/>
      <w:lvlJc w:val="left"/>
      <w:pPr>
        <w:tabs>
          <w:tab w:val="num" w:pos="786"/>
        </w:tabs>
        <w:ind w:left="786" w:hanging="360"/>
      </w:pPr>
      <w:rPr>
        <w:rFonts w:ascii="Symbol" w:hAnsi="Symbol" w:cs="Symbol" w:hint="default"/>
        <w:sz w:val="28"/>
      </w:rPr>
    </w:lvl>
    <w:lvl w:ilvl="1">
      <w:start w:val="1"/>
      <w:numFmt w:val="bullet"/>
      <w:lvlText w:val="◦"/>
      <w:lvlJc w:val="left"/>
      <w:pPr>
        <w:tabs>
          <w:tab w:val="num" w:pos="1146"/>
        </w:tabs>
        <w:ind w:left="1146" w:hanging="360"/>
      </w:pPr>
      <w:rPr>
        <w:rFonts w:ascii="OpenSymbol" w:hAnsi="OpenSymbol" w:cs="OpenSymbol" w:hint="default"/>
      </w:rPr>
    </w:lvl>
    <w:lvl w:ilvl="2">
      <w:start w:val="1"/>
      <w:numFmt w:val="bullet"/>
      <w:lvlText w:val="▪"/>
      <w:lvlJc w:val="left"/>
      <w:pPr>
        <w:tabs>
          <w:tab w:val="num" w:pos="1506"/>
        </w:tabs>
        <w:ind w:left="1506" w:hanging="360"/>
      </w:pPr>
      <w:rPr>
        <w:rFonts w:ascii="OpenSymbol" w:hAnsi="OpenSymbol" w:cs="OpenSymbol" w:hint="default"/>
      </w:rPr>
    </w:lvl>
    <w:lvl w:ilvl="3">
      <w:start w:val="1"/>
      <w:numFmt w:val="bullet"/>
      <w:lvlText w:val=""/>
      <w:lvlJc w:val="left"/>
      <w:pPr>
        <w:tabs>
          <w:tab w:val="num" w:pos="1866"/>
        </w:tabs>
        <w:ind w:left="1866" w:hanging="360"/>
      </w:pPr>
      <w:rPr>
        <w:rFonts w:ascii="Symbol" w:hAnsi="Symbol" w:cs="Symbol" w:hint="default"/>
      </w:rPr>
    </w:lvl>
    <w:lvl w:ilvl="4">
      <w:start w:val="1"/>
      <w:numFmt w:val="bullet"/>
      <w:lvlText w:val="◦"/>
      <w:lvlJc w:val="left"/>
      <w:pPr>
        <w:tabs>
          <w:tab w:val="num" w:pos="2226"/>
        </w:tabs>
        <w:ind w:left="2226" w:hanging="360"/>
      </w:pPr>
      <w:rPr>
        <w:rFonts w:ascii="OpenSymbol" w:hAnsi="OpenSymbol" w:cs="OpenSymbol" w:hint="default"/>
      </w:rPr>
    </w:lvl>
    <w:lvl w:ilvl="5">
      <w:start w:val="1"/>
      <w:numFmt w:val="bullet"/>
      <w:lvlText w:val="▪"/>
      <w:lvlJc w:val="left"/>
      <w:pPr>
        <w:tabs>
          <w:tab w:val="num" w:pos="2586"/>
        </w:tabs>
        <w:ind w:left="2586" w:hanging="360"/>
      </w:pPr>
      <w:rPr>
        <w:rFonts w:ascii="OpenSymbol" w:hAnsi="OpenSymbol" w:cs="OpenSymbol" w:hint="default"/>
      </w:rPr>
    </w:lvl>
    <w:lvl w:ilvl="6">
      <w:start w:val="1"/>
      <w:numFmt w:val="bullet"/>
      <w:lvlText w:val=""/>
      <w:lvlJc w:val="left"/>
      <w:pPr>
        <w:tabs>
          <w:tab w:val="num" w:pos="2946"/>
        </w:tabs>
        <w:ind w:left="2946" w:hanging="360"/>
      </w:pPr>
      <w:rPr>
        <w:rFonts w:ascii="Symbol" w:hAnsi="Symbol" w:cs="Symbol" w:hint="default"/>
      </w:rPr>
    </w:lvl>
    <w:lvl w:ilvl="7">
      <w:start w:val="1"/>
      <w:numFmt w:val="bullet"/>
      <w:lvlText w:val="◦"/>
      <w:lvlJc w:val="left"/>
      <w:pPr>
        <w:tabs>
          <w:tab w:val="num" w:pos="3306"/>
        </w:tabs>
        <w:ind w:left="3306" w:hanging="360"/>
      </w:pPr>
      <w:rPr>
        <w:rFonts w:ascii="OpenSymbol" w:hAnsi="OpenSymbol" w:cs="OpenSymbol" w:hint="default"/>
      </w:rPr>
    </w:lvl>
    <w:lvl w:ilvl="8">
      <w:start w:val="1"/>
      <w:numFmt w:val="bullet"/>
      <w:lvlText w:val="▪"/>
      <w:lvlJc w:val="left"/>
      <w:pPr>
        <w:tabs>
          <w:tab w:val="num" w:pos="3666"/>
        </w:tabs>
        <w:ind w:left="3666" w:hanging="360"/>
      </w:pPr>
      <w:rPr>
        <w:rFonts w:ascii="OpenSymbol" w:hAnsi="OpenSymbol" w:cs="OpenSymbol" w:hint="default"/>
      </w:rPr>
    </w:lvl>
  </w:abstractNum>
  <w:abstractNum w:abstractNumId="11">
    <w:nsid w:val="33230596"/>
    <w:multiLevelType w:val="multilevel"/>
    <w:tmpl w:val="0C00C900"/>
    <w:lvl w:ilvl="0">
      <w:start w:val="1"/>
      <w:numFmt w:val="decimal"/>
      <w:lvlText w:val="%1"/>
      <w:lvlJc w:val="left"/>
      <w:pPr>
        <w:tabs>
          <w:tab w:val="num" w:pos="720"/>
        </w:tabs>
        <w:ind w:left="88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8794187"/>
    <w:multiLevelType w:val="multilevel"/>
    <w:tmpl w:val="2034B540"/>
    <w:lvl w:ilvl="0">
      <w:start w:val="1"/>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39A6493C"/>
    <w:multiLevelType w:val="multilevel"/>
    <w:tmpl w:val="A92A4906"/>
    <w:lvl w:ilvl="0">
      <w:start w:val="1"/>
      <w:numFmt w:val="decimal"/>
      <w:lvlText w:val="%1."/>
      <w:lvlJc w:val="left"/>
      <w:pPr>
        <w:tabs>
          <w:tab w:val="num" w:pos="502"/>
        </w:tabs>
        <w:ind w:left="502" w:hanging="360"/>
      </w:pPr>
      <w:rPr>
        <w:rFonts w:cs="Times New Roman"/>
        <w:sz w:val="20"/>
      </w:rPr>
    </w:lvl>
    <w:lvl w:ilvl="1">
      <w:start w:val="1"/>
      <w:numFmt w:val="lowerLetter"/>
      <w:lvlText w:val="%2."/>
      <w:lvlJc w:val="left"/>
      <w:pPr>
        <w:tabs>
          <w:tab w:val="num" w:pos="1222"/>
        </w:tabs>
        <w:ind w:left="1222" w:hanging="360"/>
      </w:pPr>
      <w:rPr>
        <w:rFonts w:cs="Times New Roman"/>
      </w:rPr>
    </w:lvl>
    <w:lvl w:ilvl="2">
      <w:start w:val="1"/>
      <w:numFmt w:val="lowerRoman"/>
      <w:lvlText w:val="%3."/>
      <w:lvlJc w:val="right"/>
      <w:pPr>
        <w:tabs>
          <w:tab w:val="num" w:pos="1942"/>
        </w:tabs>
        <w:ind w:left="1942" w:hanging="180"/>
      </w:pPr>
      <w:rPr>
        <w:rFonts w:cs="Times New Roman"/>
      </w:rPr>
    </w:lvl>
    <w:lvl w:ilvl="3">
      <w:start w:val="1"/>
      <w:numFmt w:val="decimal"/>
      <w:lvlText w:val="%4."/>
      <w:lvlJc w:val="left"/>
      <w:pPr>
        <w:tabs>
          <w:tab w:val="num" w:pos="2662"/>
        </w:tabs>
        <w:ind w:left="2662" w:hanging="360"/>
      </w:pPr>
      <w:rPr>
        <w:rFonts w:cs="Times New Roman"/>
      </w:rPr>
    </w:lvl>
    <w:lvl w:ilvl="4">
      <w:start w:val="1"/>
      <w:numFmt w:val="lowerLetter"/>
      <w:lvlText w:val="%5."/>
      <w:lvlJc w:val="left"/>
      <w:pPr>
        <w:tabs>
          <w:tab w:val="num" w:pos="3382"/>
        </w:tabs>
        <w:ind w:left="3382" w:hanging="360"/>
      </w:pPr>
      <w:rPr>
        <w:rFonts w:cs="Times New Roman"/>
      </w:rPr>
    </w:lvl>
    <w:lvl w:ilvl="5">
      <w:start w:val="1"/>
      <w:numFmt w:val="lowerRoman"/>
      <w:lvlText w:val="%6."/>
      <w:lvlJc w:val="right"/>
      <w:pPr>
        <w:tabs>
          <w:tab w:val="num" w:pos="4102"/>
        </w:tabs>
        <w:ind w:left="4102" w:hanging="180"/>
      </w:pPr>
      <w:rPr>
        <w:rFonts w:cs="Times New Roman"/>
      </w:rPr>
    </w:lvl>
    <w:lvl w:ilvl="6">
      <w:start w:val="1"/>
      <w:numFmt w:val="decimal"/>
      <w:lvlText w:val="%7."/>
      <w:lvlJc w:val="left"/>
      <w:pPr>
        <w:tabs>
          <w:tab w:val="num" w:pos="4822"/>
        </w:tabs>
        <w:ind w:left="4822" w:hanging="360"/>
      </w:pPr>
      <w:rPr>
        <w:rFonts w:cs="Times New Roman"/>
      </w:rPr>
    </w:lvl>
    <w:lvl w:ilvl="7">
      <w:start w:val="1"/>
      <w:numFmt w:val="lowerLetter"/>
      <w:lvlText w:val="%8."/>
      <w:lvlJc w:val="left"/>
      <w:pPr>
        <w:tabs>
          <w:tab w:val="num" w:pos="5542"/>
        </w:tabs>
        <w:ind w:left="5542" w:hanging="360"/>
      </w:pPr>
      <w:rPr>
        <w:rFonts w:cs="Times New Roman"/>
      </w:rPr>
    </w:lvl>
    <w:lvl w:ilvl="8">
      <w:start w:val="1"/>
      <w:numFmt w:val="lowerRoman"/>
      <w:lvlText w:val="%9."/>
      <w:lvlJc w:val="right"/>
      <w:pPr>
        <w:tabs>
          <w:tab w:val="num" w:pos="6262"/>
        </w:tabs>
        <w:ind w:left="6262" w:hanging="180"/>
      </w:pPr>
      <w:rPr>
        <w:rFonts w:cs="Times New Roman"/>
      </w:rPr>
    </w:lvl>
  </w:abstractNum>
  <w:abstractNum w:abstractNumId="14">
    <w:nsid w:val="42BF4890"/>
    <w:multiLevelType w:val="multilevel"/>
    <w:tmpl w:val="F99453B2"/>
    <w:lvl w:ilvl="0">
      <w:start w:val="1"/>
      <w:numFmt w:val="bullet"/>
      <w:lvlText w:val=""/>
      <w:lvlJc w:val="left"/>
      <w:pPr>
        <w:tabs>
          <w:tab w:val="num" w:pos="0"/>
        </w:tabs>
        <w:ind w:left="1429" w:hanging="360"/>
      </w:pPr>
      <w:rPr>
        <w:rFonts w:ascii="Symbol" w:hAnsi="Symbol" w:cs="Symbol" w:hint="default"/>
        <w:sz w:val="2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43A31797"/>
    <w:multiLevelType w:val="multilevel"/>
    <w:tmpl w:val="61B6EE72"/>
    <w:lvl w:ilvl="0">
      <w:start w:val="1"/>
      <w:numFmt w:val="bullet"/>
      <w:lvlText w:val=""/>
      <w:lvlJc w:val="left"/>
      <w:pPr>
        <w:tabs>
          <w:tab w:val="num" w:pos="1428"/>
        </w:tabs>
        <w:ind w:left="1428" w:hanging="360"/>
      </w:pPr>
      <w:rPr>
        <w:rFonts w:ascii="Symbol" w:hAnsi="Symbol" w:cs="Symbol" w:hint="default"/>
      </w:rPr>
    </w:lvl>
    <w:lvl w:ilvl="1">
      <w:start w:val="1"/>
      <w:numFmt w:val="bullet"/>
      <w:lvlText w:val="◦"/>
      <w:lvlJc w:val="left"/>
      <w:pPr>
        <w:tabs>
          <w:tab w:val="num" w:pos="1788"/>
        </w:tabs>
        <w:ind w:left="1788" w:hanging="360"/>
      </w:pPr>
      <w:rPr>
        <w:rFonts w:ascii="OpenSymbol" w:hAnsi="OpenSymbol" w:cs="OpenSymbol" w:hint="default"/>
      </w:rPr>
    </w:lvl>
    <w:lvl w:ilvl="2">
      <w:start w:val="1"/>
      <w:numFmt w:val="bullet"/>
      <w:lvlText w:val="▪"/>
      <w:lvlJc w:val="left"/>
      <w:pPr>
        <w:tabs>
          <w:tab w:val="num" w:pos="2148"/>
        </w:tabs>
        <w:ind w:left="2148" w:hanging="360"/>
      </w:pPr>
      <w:rPr>
        <w:rFonts w:ascii="OpenSymbol" w:hAnsi="OpenSymbol" w:cs="OpenSymbol" w:hint="default"/>
      </w:rPr>
    </w:lvl>
    <w:lvl w:ilvl="3">
      <w:start w:val="1"/>
      <w:numFmt w:val="bullet"/>
      <w:lvlText w:val=""/>
      <w:lvlJc w:val="left"/>
      <w:pPr>
        <w:tabs>
          <w:tab w:val="num" w:pos="2508"/>
        </w:tabs>
        <w:ind w:left="2508" w:hanging="360"/>
      </w:pPr>
      <w:rPr>
        <w:rFonts w:ascii="Symbol" w:hAnsi="Symbol" w:cs="Symbol" w:hint="default"/>
      </w:rPr>
    </w:lvl>
    <w:lvl w:ilvl="4">
      <w:start w:val="1"/>
      <w:numFmt w:val="bullet"/>
      <w:lvlText w:val="◦"/>
      <w:lvlJc w:val="left"/>
      <w:pPr>
        <w:tabs>
          <w:tab w:val="num" w:pos="2868"/>
        </w:tabs>
        <w:ind w:left="2868" w:hanging="360"/>
      </w:pPr>
      <w:rPr>
        <w:rFonts w:ascii="OpenSymbol" w:hAnsi="OpenSymbol" w:cs="OpenSymbol" w:hint="default"/>
      </w:rPr>
    </w:lvl>
    <w:lvl w:ilvl="5">
      <w:start w:val="1"/>
      <w:numFmt w:val="bullet"/>
      <w:lvlText w:val="▪"/>
      <w:lvlJc w:val="left"/>
      <w:pPr>
        <w:tabs>
          <w:tab w:val="num" w:pos="3228"/>
        </w:tabs>
        <w:ind w:left="3228" w:hanging="360"/>
      </w:pPr>
      <w:rPr>
        <w:rFonts w:ascii="OpenSymbol" w:hAnsi="OpenSymbol" w:cs="OpenSymbol" w:hint="default"/>
      </w:rPr>
    </w:lvl>
    <w:lvl w:ilvl="6">
      <w:start w:val="1"/>
      <w:numFmt w:val="bullet"/>
      <w:lvlText w:val=""/>
      <w:lvlJc w:val="left"/>
      <w:pPr>
        <w:tabs>
          <w:tab w:val="num" w:pos="3588"/>
        </w:tabs>
        <w:ind w:left="3588" w:hanging="360"/>
      </w:pPr>
      <w:rPr>
        <w:rFonts w:ascii="Symbol" w:hAnsi="Symbol" w:cs="Symbol" w:hint="default"/>
      </w:rPr>
    </w:lvl>
    <w:lvl w:ilvl="7">
      <w:start w:val="1"/>
      <w:numFmt w:val="bullet"/>
      <w:lvlText w:val="◦"/>
      <w:lvlJc w:val="left"/>
      <w:pPr>
        <w:tabs>
          <w:tab w:val="num" w:pos="3948"/>
        </w:tabs>
        <w:ind w:left="3948" w:hanging="360"/>
      </w:pPr>
      <w:rPr>
        <w:rFonts w:ascii="OpenSymbol" w:hAnsi="OpenSymbol" w:cs="OpenSymbol" w:hint="default"/>
      </w:rPr>
    </w:lvl>
    <w:lvl w:ilvl="8">
      <w:start w:val="1"/>
      <w:numFmt w:val="bullet"/>
      <w:lvlText w:val="▪"/>
      <w:lvlJc w:val="left"/>
      <w:pPr>
        <w:tabs>
          <w:tab w:val="num" w:pos="4308"/>
        </w:tabs>
        <w:ind w:left="4308" w:hanging="360"/>
      </w:pPr>
      <w:rPr>
        <w:rFonts w:ascii="OpenSymbol" w:hAnsi="OpenSymbol" w:cs="OpenSymbol" w:hint="default"/>
      </w:rPr>
    </w:lvl>
  </w:abstractNum>
  <w:abstractNum w:abstractNumId="16">
    <w:nsid w:val="47746CDD"/>
    <w:multiLevelType w:val="multilevel"/>
    <w:tmpl w:val="787E08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48290B27"/>
    <w:multiLevelType w:val="multilevel"/>
    <w:tmpl w:val="336E6E00"/>
    <w:lvl w:ilvl="0">
      <w:start w:val="6"/>
      <w:numFmt w:val="decimal"/>
      <w:lvlText w:val="%1."/>
      <w:lvlJc w:val="left"/>
      <w:pPr>
        <w:tabs>
          <w:tab w:val="num" w:pos="720"/>
        </w:tabs>
        <w:ind w:left="24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FE5504A"/>
    <w:multiLevelType w:val="multilevel"/>
    <w:tmpl w:val="C92C5600"/>
    <w:lvl w:ilvl="0">
      <w:start w:val="13"/>
      <w:numFmt w:val="decimal"/>
      <w:lvlText w:val="%1"/>
      <w:lvlJc w:val="left"/>
      <w:pPr>
        <w:tabs>
          <w:tab w:val="num" w:pos="720"/>
        </w:tabs>
        <w:ind w:left="100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52F26683"/>
    <w:multiLevelType w:val="multilevel"/>
    <w:tmpl w:val="19D45AD4"/>
    <w:lvl w:ilvl="0">
      <w:start w:val="1"/>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EE83087"/>
    <w:multiLevelType w:val="multilevel"/>
    <w:tmpl w:val="C29E9D56"/>
    <w:lvl w:ilvl="0">
      <w:start w:val="1"/>
      <w:numFmt w:val="decimal"/>
      <w:lvlText w:val="%1."/>
      <w:lvlJc w:val="left"/>
      <w:pPr>
        <w:tabs>
          <w:tab w:val="num" w:pos="720"/>
        </w:tabs>
        <w:ind w:left="720" w:hanging="360"/>
      </w:pPr>
      <w:rPr>
        <w:rFonts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698D0691"/>
    <w:multiLevelType w:val="multilevel"/>
    <w:tmpl w:val="2A821974"/>
    <w:lvl w:ilvl="0">
      <w:start w:val="1"/>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CC047D8"/>
    <w:multiLevelType w:val="multilevel"/>
    <w:tmpl w:val="D8945ECC"/>
    <w:lvl w:ilvl="0">
      <w:start w:val="1"/>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D3847EB"/>
    <w:multiLevelType w:val="multilevel"/>
    <w:tmpl w:val="71D461A8"/>
    <w:lvl w:ilvl="0">
      <w:start w:val="1"/>
      <w:numFmt w:val="bullet"/>
      <w:lvlText w:val="-"/>
      <w:lvlJc w:val="left"/>
      <w:pPr>
        <w:tabs>
          <w:tab w:val="num" w:pos="720"/>
        </w:tabs>
        <w:ind w:left="125"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E810BBD"/>
    <w:multiLevelType w:val="multilevel"/>
    <w:tmpl w:val="FC5E2FAE"/>
    <w:lvl w:ilvl="0">
      <w:start w:val="1"/>
      <w:numFmt w:val="bullet"/>
      <w:lvlText w:val="-"/>
      <w:lvlJc w:val="left"/>
      <w:pPr>
        <w:tabs>
          <w:tab w:val="num" w:pos="720"/>
        </w:tabs>
        <w:ind w:left="127"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709E2909"/>
    <w:multiLevelType w:val="multilevel"/>
    <w:tmpl w:val="F836EB7A"/>
    <w:lvl w:ilvl="0">
      <w:start w:val="1"/>
      <w:numFmt w:val="bullet"/>
      <w:lvlText w:val=""/>
      <w:lvlJc w:val="left"/>
      <w:pPr>
        <w:tabs>
          <w:tab w:val="num" w:pos="1335"/>
        </w:tabs>
        <w:ind w:left="1335" w:hanging="360"/>
      </w:pPr>
      <w:rPr>
        <w:rFonts w:ascii="Symbol" w:hAnsi="Symbol" w:cs="Symbol" w:hint="default"/>
        <w:b w:val="0"/>
        <w:sz w:val="28"/>
      </w:rPr>
    </w:lvl>
    <w:lvl w:ilvl="1">
      <w:start w:val="1"/>
      <w:numFmt w:val="bullet"/>
      <w:lvlText w:val="◦"/>
      <w:lvlJc w:val="left"/>
      <w:pPr>
        <w:tabs>
          <w:tab w:val="num" w:pos="1695"/>
        </w:tabs>
        <w:ind w:left="1695" w:hanging="360"/>
      </w:pPr>
      <w:rPr>
        <w:rFonts w:ascii="OpenSymbol" w:hAnsi="OpenSymbol" w:cs="OpenSymbol" w:hint="default"/>
      </w:rPr>
    </w:lvl>
    <w:lvl w:ilvl="2">
      <w:start w:val="1"/>
      <w:numFmt w:val="bullet"/>
      <w:lvlText w:val="▪"/>
      <w:lvlJc w:val="left"/>
      <w:pPr>
        <w:tabs>
          <w:tab w:val="num" w:pos="2055"/>
        </w:tabs>
        <w:ind w:left="2055" w:hanging="360"/>
      </w:pPr>
      <w:rPr>
        <w:rFonts w:ascii="OpenSymbol" w:hAnsi="OpenSymbol" w:cs="OpenSymbol" w:hint="default"/>
      </w:rPr>
    </w:lvl>
    <w:lvl w:ilvl="3">
      <w:start w:val="1"/>
      <w:numFmt w:val="bullet"/>
      <w:lvlText w:val=""/>
      <w:lvlJc w:val="left"/>
      <w:pPr>
        <w:tabs>
          <w:tab w:val="num" w:pos="2415"/>
        </w:tabs>
        <w:ind w:left="2415" w:hanging="360"/>
      </w:pPr>
      <w:rPr>
        <w:rFonts w:ascii="Symbol" w:hAnsi="Symbol" w:cs="Symbol" w:hint="default"/>
      </w:rPr>
    </w:lvl>
    <w:lvl w:ilvl="4">
      <w:start w:val="1"/>
      <w:numFmt w:val="bullet"/>
      <w:lvlText w:val="◦"/>
      <w:lvlJc w:val="left"/>
      <w:pPr>
        <w:tabs>
          <w:tab w:val="num" w:pos="2775"/>
        </w:tabs>
        <w:ind w:left="2775" w:hanging="360"/>
      </w:pPr>
      <w:rPr>
        <w:rFonts w:ascii="OpenSymbol" w:hAnsi="OpenSymbol" w:cs="OpenSymbol" w:hint="default"/>
      </w:rPr>
    </w:lvl>
    <w:lvl w:ilvl="5">
      <w:start w:val="1"/>
      <w:numFmt w:val="bullet"/>
      <w:lvlText w:val="▪"/>
      <w:lvlJc w:val="left"/>
      <w:pPr>
        <w:tabs>
          <w:tab w:val="num" w:pos="3135"/>
        </w:tabs>
        <w:ind w:left="3135" w:hanging="360"/>
      </w:pPr>
      <w:rPr>
        <w:rFonts w:ascii="OpenSymbol" w:hAnsi="OpenSymbol" w:cs="OpenSymbol" w:hint="default"/>
      </w:rPr>
    </w:lvl>
    <w:lvl w:ilvl="6">
      <w:start w:val="1"/>
      <w:numFmt w:val="bullet"/>
      <w:lvlText w:val=""/>
      <w:lvlJc w:val="left"/>
      <w:pPr>
        <w:tabs>
          <w:tab w:val="num" w:pos="3495"/>
        </w:tabs>
        <w:ind w:left="3495" w:hanging="360"/>
      </w:pPr>
      <w:rPr>
        <w:rFonts w:ascii="Symbol" w:hAnsi="Symbol" w:cs="Symbol" w:hint="default"/>
      </w:rPr>
    </w:lvl>
    <w:lvl w:ilvl="7">
      <w:start w:val="1"/>
      <w:numFmt w:val="bullet"/>
      <w:lvlText w:val="◦"/>
      <w:lvlJc w:val="left"/>
      <w:pPr>
        <w:tabs>
          <w:tab w:val="num" w:pos="3855"/>
        </w:tabs>
        <w:ind w:left="3855" w:hanging="360"/>
      </w:pPr>
      <w:rPr>
        <w:rFonts w:ascii="OpenSymbol" w:hAnsi="OpenSymbol" w:cs="OpenSymbol" w:hint="default"/>
      </w:rPr>
    </w:lvl>
    <w:lvl w:ilvl="8">
      <w:start w:val="1"/>
      <w:numFmt w:val="bullet"/>
      <w:lvlText w:val="▪"/>
      <w:lvlJc w:val="left"/>
      <w:pPr>
        <w:tabs>
          <w:tab w:val="num" w:pos="4215"/>
        </w:tabs>
        <w:ind w:left="4215" w:hanging="360"/>
      </w:pPr>
      <w:rPr>
        <w:rFonts w:ascii="OpenSymbol" w:hAnsi="OpenSymbol" w:cs="OpenSymbol" w:hint="default"/>
      </w:rPr>
    </w:lvl>
  </w:abstractNum>
  <w:abstractNum w:abstractNumId="26">
    <w:nsid w:val="73E55873"/>
    <w:multiLevelType w:val="multilevel"/>
    <w:tmpl w:val="D6C49462"/>
    <w:lvl w:ilvl="0">
      <w:start w:val="1"/>
      <w:numFmt w:val="bullet"/>
      <w:lvlText w:val="-"/>
      <w:lvlJc w:val="left"/>
      <w:pPr>
        <w:tabs>
          <w:tab w:val="num" w:pos="720"/>
        </w:tabs>
        <w:ind w:left="127"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77C04877"/>
    <w:multiLevelType w:val="multilevel"/>
    <w:tmpl w:val="9942E6E2"/>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D45EAB"/>
    <w:multiLevelType w:val="multilevel"/>
    <w:tmpl w:val="FB14DB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7"/>
  </w:num>
  <w:num w:numId="2">
    <w:abstractNumId w:val="0"/>
  </w:num>
  <w:num w:numId="3">
    <w:abstractNumId w:val="25"/>
  </w:num>
  <w:num w:numId="4">
    <w:abstractNumId w:val="3"/>
  </w:num>
  <w:num w:numId="5">
    <w:abstractNumId w:val="13"/>
  </w:num>
  <w:num w:numId="6">
    <w:abstractNumId w:val="20"/>
  </w:num>
  <w:num w:numId="7">
    <w:abstractNumId w:val="14"/>
  </w:num>
  <w:num w:numId="8">
    <w:abstractNumId w:val="7"/>
  </w:num>
  <w:num w:numId="9">
    <w:abstractNumId w:val="16"/>
  </w:num>
  <w:num w:numId="10">
    <w:abstractNumId w:val="6"/>
  </w:num>
  <w:num w:numId="11">
    <w:abstractNumId w:val="9"/>
  </w:num>
  <w:num w:numId="12">
    <w:abstractNumId w:val="4"/>
  </w:num>
  <w:num w:numId="13">
    <w:abstractNumId w:val="8"/>
  </w:num>
  <w:num w:numId="14">
    <w:abstractNumId w:val="10"/>
  </w:num>
  <w:num w:numId="15">
    <w:abstractNumId w:val="5"/>
  </w:num>
  <w:num w:numId="16">
    <w:abstractNumId w:val="15"/>
  </w:num>
  <w:num w:numId="17">
    <w:abstractNumId w:val="1"/>
  </w:num>
  <w:num w:numId="18">
    <w:abstractNumId w:val="17"/>
  </w:num>
  <w:num w:numId="19">
    <w:abstractNumId w:val="11"/>
  </w:num>
  <w:num w:numId="20">
    <w:abstractNumId w:val="18"/>
  </w:num>
  <w:num w:numId="21">
    <w:abstractNumId w:val="21"/>
  </w:num>
  <w:num w:numId="22">
    <w:abstractNumId w:val="23"/>
  </w:num>
  <w:num w:numId="23">
    <w:abstractNumId w:val="24"/>
  </w:num>
  <w:num w:numId="24">
    <w:abstractNumId w:val="12"/>
  </w:num>
  <w:num w:numId="25">
    <w:abstractNumId w:val="26"/>
  </w:num>
  <w:num w:numId="26">
    <w:abstractNumId w:val="22"/>
  </w:num>
  <w:num w:numId="27">
    <w:abstractNumId w:val="2"/>
  </w:num>
  <w:num w:numId="28">
    <w:abstractNumId w:val="1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95C69"/>
    <w:rsid w:val="000859BC"/>
    <w:rsid w:val="00095C69"/>
    <w:rsid w:val="000F5039"/>
    <w:rsid w:val="00144416"/>
    <w:rsid w:val="0041129C"/>
    <w:rsid w:val="004D3CDB"/>
    <w:rsid w:val="00521C1C"/>
    <w:rsid w:val="009C4676"/>
    <w:rsid w:val="00C60546"/>
    <w:rsid w:val="00D33D3F"/>
    <w:rsid w:val="00E352D7"/>
    <w:rsid w:val="00E36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BB2"/>
    <w:rPr>
      <w:rFonts w:ascii="Times New Roman" w:eastAsia="Times New Roman" w:hAnsi="Times New Roman"/>
      <w:sz w:val="24"/>
      <w:szCs w:val="24"/>
      <w:lang w:eastAsia="ar-SA"/>
    </w:rPr>
  </w:style>
  <w:style w:type="paragraph" w:styleId="1">
    <w:name w:val="heading 1"/>
    <w:next w:val="a"/>
    <w:qFormat/>
    <w:rsid w:val="000F5039"/>
    <w:pPr>
      <w:keepNext/>
      <w:keepLines/>
      <w:numPr>
        <w:numId w:val="1"/>
      </w:numPr>
      <w:spacing w:line="264" w:lineRule="auto"/>
      <w:ind w:left="10" w:right="182" w:hanging="10"/>
      <w:jc w:val="right"/>
      <w:outlineLvl w:val="0"/>
    </w:pPr>
    <w:rPr>
      <w:rFonts w:ascii="Times New Roman" w:eastAsia="Times New Roman" w:hAnsi="Times New Roman"/>
      <w:b/>
      <w:color w:val="000000"/>
      <w:sz w:val="28"/>
      <w:lang w:val="en-US"/>
    </w:rPr>
  </w:style>
  <w:style w:type="paragraph" w:styleId="2">
    <w:name w:val="heading 2"/>
    <w:next w:val="a"/>
    <w:qFormat/>
    <w:rsid w:val="000F5039"/>
    <w:pPr>
      <w:keepNext/>
      <w:keepLines/>
      <w:numPr>
        <w:ilvl w:val="1"/>
        <w:numId w:val="1"/>
      </w:numPr>
      <w:spacing w:after="3" w:line="264" w:lineRule="auto"/>
      <w:ind w:left="336" w:hanging="10"/>
      <w:outlineLvl w:val="1"/>
    </w:pPr>
    <w:rPr>
      <w:rFonts w:ascii="Times New Roman" w:eastAsia="Times New Roman" w:hAnsi="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basedOn w:val="a0"/>
    <w:uiPriority w:val="99"/>
    <w:qFormat/>
    <w:locked/>
    <w:rsid w:val="0001256B"/>
    <w:rPr>
      <w:rFonts w:ascii="Times New Roman" w:hAnsi="Times New Roman" w:cs="Times New Roman"/>
      <w:sz w:val="24"/>
      <w:szCs w:val="24"/>
      <w:lang w:eastAsia="ru-RU"/>
    </w:rPr>
  </w:style>
  <w:style w:type="character" w:customStyle="1" w:styleId="a4">
    <w:name w:val="Основной текст Знак"/>
    <w:basedOn w:val="a0"/>
    <w:uiPriority w:val="99"/>
    <w:qFormat/>
    <w:locked/>
    <w:rsid w:val="0001256B"/>
    <w:rPr>
      <w:rFonts w:ascii="Times New Roman" w:hAnsi="Times New Roman" w:cs="Times New Roman"/>
      <w:sz w:val="18"/>
      <w:szCs w:val="18"/>
      <w:shd w:val="clear" w:color="auto" w:fill="FFFFFF"/>
      <w:lang w:eastAsia="ru-RU"/>
    </w:rPr>
  </w:style>
  <w:style w:type="character" w:customStyle="1" w:styleId="10">
    <w:name w:val="Заголовок 1 Знак"/>
    <w:uiPriority w:val="99"/>
    <w:qFormat/>
    <w:locked/>
    <w:rsid w:val="00242A4E"/>
    <w:rPr>
      <w:sz w:val="27"/>
      <w:shd w:val="clear" w:color="auto" w:fill="FFFFFF"/>
    </w:rPr>
  </w:style>
  <w:style w:type="character" w:customStyle="1" w:styleId="a5">
    <w:name w:val="Верхний колонтитул Знак"/>
    <w:basedOn w:val="a0"/>
    <w:uiPriority w:val="99"/>
    <w:semiHidden/>
    <w:qFormat/>
    <w:locked/>
    <w:rsid w:val="00480C5A"/>
    <w:rPr>
      <w:rFonts w:ascii="Times New Roman" w:hAnsi="Times New Roman" w:cs="Times New Roman"/>
      <w:sz w:val="24"/>
      <w:szCs w:val="24"/>
      <w:lang w:eastAsia="ar-SA" w:bidi="ar-SA"/>
    </w:rPr>
  </w:style>
  <w:style w:type="character" w:customStyle="1" w:styleId="a6">
    <w:name w:val="Нижний колонтитул Знак"/>
    <w:basedOn w:val="a0"/>
    <w:uiPriority w:val="99"/>
    <w:qFormat/>
    <w:locked/>
    <w:rsid w:val="00480C5A"/>
    <w:rPr>
      <w:rFonts w:ascii="Times New Roman" w:hAnsi="Times New Roman" w:cs="Times New Roman"/>
      <w:sz w:val="24"/>
      <w:szCs w:val="24"/>
      <w:lang w:eastAsia="ar-SA" w:bidi="ar-SA"/>
    </w:rPr>
  </w:style>
  <w:style w:type="character" w:customStyle="1" w:styleId="3">
    <w:name w:val="Основной текст с отступом 3 Знак"/>
    <w:basedOn w:val="a0"/>
    <w:link w:val="30"/>
    <w:uiPriority w:val="99"/>
    <w:semiHidden/>
    <w:qFormat/>
    <w:locked/>
    <w:rsid w:val="0038118E"/>
    <w:rPr>
      <w:rFonts w:ascii="Times New Roman" w:hAnsi="Times New Roman" w:cs="Times New Roman"/>
      <w:sz w:val="16"/>
      <w:szCs w:val="16"/>
      <w:lang w:eastAsia="ar-SA" w:bidi="ar-SA"/>
    </w:rPr>
  </w:style>
  <w:style w:type="character" w:customStyle="1" w:styleId="FontStyle31">
    <w:name w:val="Font Style31"/>
    <w:uiPriority w:val="99"/>
    <w:qFormat/>
    <w:rsid w:val="0038118E"/>
    <w:rPr>
      <w:rFonts w:ascii="Times New Roman" w:hAnsi="Times New Roman"/>
      <w:sz w:val="24"/>
    </w:rPr>
  </w:style>
  <w:style w:type="character" w:customStyle="1" w:styleId="a7">
    <w:name w:val="Текст выноски Знак"/>
    <w:basedOn w:val="a0"/>
    <w:uiPriority w:val="99"/>
    <w:qFormat/>
    <w:locked/>
    <w:rsid w:val="00700827"/>
    <w:rPr>
      <w:rFonts w:ascii="Tahoma" w:hAnsi="Tahoma" w:cs="Times New Roman"/>
      <w:sz w:val="16"/>
      <w:szCs w:val="16"/>
    </w:rPr>
  </w:style>
  <w:style w:type="character" w:customStyle="1" w:styleId="11">
    <w:name w:val="Гиперссылка1"/>
    <w:basedOn w:val="a0"/>
    <w:uiPriority w:val="99"/>
    <w:rsid w:val="00C73595"/>
    <w:rPr>
      <w:rFonts w:cs="Times New Roman"/>
      <w:color w:val="0000FF"/>
      <w:u w:val="single"/>
    </w:rPr>
  </w:style>
  <w:style w:type="character" w:customStyle="1" w:styleId="apple-converted-space">
    <w:name w:val="apple-converted-space"/>
    <w:basedOn w:val="a0"/>
    <w:uiPriority w:val="99"/>
    <w:qFormat/>
    <w:rsid w:val="00211DC7"/>
    <w:rPr>
      <w:rFonts w:cs="Times New Roman"/>
    </w:rPr>
  </w:style>
  <w:style w:type="character" w:customStyle="1" w:styleId="a8">
    <w:name w:val="Заголовок Знак"/>
    <w:basedOn w:val="a0"/>
    <w:uiPriority w:val="99"/>
    <w:qFormat/>
    <w:locked/>
    <w:rsid w:val="009712C7"/>
    <w:rPr>
      <w:rFonts w:ascii="Times New Roman" w:hAnsi="Times New Roman" w:cs="Times New Roman"/>
      <w:b/>
      <w:bCs/>
      <w:sz w:val="24"/>
      <w:szCs w:val="24"/>
      <w:lang w:eastAsia="ru-RU"/>
    </w:rPr>
  </w:style>
  <w:style w:type="character" w:customStyle="1" w:styleId="WW8Num13z0">
    <w:name w:val="WW8Num13z0"/>
    <w:qFormat/>
    <w:rsid w:val="0049214D"/>
    <w:rPr>
      <w:rFonts w:ascii="Symbol" w:hAnsi="Symbol" w:cs="OpenSymbol;Arial Unicode MS"/>
    </w:rPr>
  </w:style>
  <w:style w:type="character" w:customStyle="1" w:styleId="WW8Num13z1">
    <w:name w:val="WW8Num13z1"/>
    <w:qFormat/>
    <w:rsid w:val="0049214D"/>
    <w:rPr>
      <w:rFonts w:ascii="OpenSymbol;Arial Unicode MS" w:hAnsi="OpenSymbol;Arial Unicode MS" w:cs="OpenSymbol;Arial Unicode MS"/>
    </w:rPr>
  </w:style>
  <w:style w:type="character" w:customStyle="1" w:styleId="WW8Num14z0">
    <w:name w:val="WW8Num14z0"/>
    <w:qFormat/>
    <w:rsid w:val="0049214D"/>
    <w:rPr>
      <w:rFonts w:ascii="Symbol" w:hAnsi="Symbol" w:cs="OpenSymbol;Arial Unicode MS"/>
    </w:rPr>
  </w:style>
  <w:style w:type="character" w:customStyle="1" w:styleId="WW8Num14z1">
    <w:name w:val="WW8Num14z1"/>
    <w:qFormat/>
    <w:rsid w:val="0049214D"/>
    <w:rPr>
      <w:rFonts w:ascii="OpenSymbol;Arial Unicode MS" w:hAnsi="OpenSymbol;Arial Unicode MS" w:cs="OpenSymbol;Arial Unicode MS"/>
    </w:rPr>
  </w:style>
  <w:style w:type="character" w:customStyle="1" w:styleId="a9">
    <w:name w:val="Символ нумерации"/>
    <w:qFormat/>
    <w:rsid w:val="0049214D"/>
  </w:style>
  <w:style w:type="character" w:customStyle="1" w:styleId="aa">
    <w:name w:val="Маркеры списка"/>
    <w:qFormat/>
    <w:rsid w:val="0049214D"/>
    <w:rPr>
      <w:rFonts w:ascii="OpenSymbol" w:eastAsia="OpenSymbol" w:hAnsi="OpenSymbol" w:cs="OpenSymbol"/>
    </w:rPr>
  </w:style>
  <w:style w:type="character" w:styleId="ab">
    <w:name w:val="Strong"/>
    <w:basedOn w:val="a0"/>
    <w:qFormat/>
    <w:rsid w:val="0049214D"/>
    <w:rPr>
      <w:rFonts w:cs="Times New Roman"/>
      <w:b/>
    </w:rPr>
  </w:style>
  <w:style w:type="character" w:customStyle="1" w:styleId="WW8Num23z0">
    <w:name w:val="WW8Num23z0"/>
    <w:qFormat/>
    <w:rsid w:val="000F5039"/>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style>
  <w:style w:type="character" w:customStyle="1" w:styleId="WW8Num23z3">
    <w:name w:val="WW8Num23z3"/>
    <w:qFormat/>
    <w:rsid w:val="000F5039"/>
    <w:rPr>
      <w:rFonts w:ascii="Arial" w:eastAsia="Arial" w:hAnsi="Arial" w:cs="Arial"/>
      <w:b w:val="0"/>
      <w:i w:val="0"/>
      <w:strike w:val="0"/>
      <w:dstrike w:val="0"/>
      <w:color w:val="000000"/>
      <w:position w:val="0"/>
      <w:sz w:val="24"/>
      <w:szCs w:val="24"/>
      <w:u w:val="none" w:color="000000"/>
      <w:shd w:val="clear" w:color="auto" w:fill="auto"/>
      <w:vertAlign w:val="baseline"/>
    </w:rPr>
  </w:style>
  <w:style w:type="character" w:customStyle="1" w:styleId="WW8Num21z0">
    <w:name w:val="WW8Num21z0"/>
    <w:qFormat/>
    <w:rsid w:val="000F5039"/>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style>
  <w:style w:type="character" w:customStyle="1" w:styleId="WW8Num21z3">
    <w:name w:val="WW8Num21z3"/>
    <w:qFormat/>
    <w:rsid w:val="000F5039"/>
    <w:rPr>
      <w:rFonts w:ascii="Arial" w:eastAsia="Arial" w:hAnsi="Arial" w:cs="Arial"/>
      <w:b w:val="0"/>
      <w:i w:val="0"/>
      <w:strike w:val="0"/>
      <w:dstrike w:val="0"/>
      <w:color w:val="000000"/>
      <w:position w:val="0"/>
      <w:sz w:val="24"/>
      <w:szCs w:val="24"/>
      <w:u w:val="none" w:color="000000"/>
      <w:shd w:val="clear" w:color="auto" w:fill="auto"/>
      <w:vertAlign w:val="baseline"/>
    </w:rPr>
  </w:style>
  <w:style w:type="character" w:customStyle="1" w:styleId="ac">
    <w:name w:val="Маркеры"/>
    <w:qFormat/>
    <w:rsid w:val="000F5039"/>
    <w:rPr>
      <w:rFonts w:ascii="OpenSymbol" w:eastAsia="OpenSymbol" w:hAnsi="OpenSymbol" w:cs="OpenSymbol"/>
    </w:rPr>
  </w:style>
  <w:style w:type="character" w:customStyle="1" w:styleId="WW8Num24z0">
    <w:name w:val="WW8Num24z0"/>
    <w:qFormat/>
    <w:rsid w:val="000F5039"/>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z0">
    <w:name w:val="WW8Num9z0"/>
    <w:qFormat/>
    <w:rsid w:val="000F5039"/>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5z0">
    <w:name w:val="WW8Num5z0"/>
    <w:qFormat/>
    <w:rsid w:val="000F5039"/>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z0">
    <w:name w:val="WW8Num8z0"/>
    <w:qFormat/>
    <w:rsid w:val="000F5039"/>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5z0">
    <w:name w:val="WW8Num15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22z0">
    <w:name w:val="WW8Num22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20z0">
    <w:name w:val="WW8Num20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6z0">
    <w:name w:val="WW8Num6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8z0">
    <w:name w:val="WW8Num18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2z0">
    <w:name w:val="WW8Num12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26z0">
    <w:name w:val="WW8Num26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29z0">
    <w:name w:val="WW8Num29z0"/>
    <w:qFormat/>
    <w:rsid w:val="000F5039"/>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paragraph" w:customStyle="1" w:styleId="12">
    <w:name w:val="Заголовок1"/>
    <w:basedOn w:val="a"/>
    <w:next w:val="ad"/>
    <w:qFormat/>
    <w:rsid w:val="00160D0C"/>
    <w:pPr>
      <w:keepNext/>
      <w:spacing w:before="240" w:after="120"/>
    </w:pPr>
    <w:rPr>
      <w:rFonts w:ascii="Liberation Sans" w:eastAsia="Microsoft YaHei" w:hAnsi="Liberation Sans" w:cs="Arial"/>
      <w:sz w:val="28"/>
      <w:szCs w:val="28"/>
    </w:rPr>
  </w:style>
  <w:style w:type="paragraph" w:styleId="ad">
    <w:name w:val="Body Text"/>
    <w:basedOn w:val="a"/>
    <w:uiPriority w:val="99"/>
    <w:rsid w:val="0001256B"/>
    <w:pPr>
      <w:shd w:val="clear" w:color="auto" w:fill="FFFFFF"/>
      <w:tabs>
        <w:tab w:val="left" w:pos="797"/>
      </w:tabs>
      <w:ind w:left="224" w:right="645" w:firstLine="708"/>
      <w:jc w:val="both"/>
    </w:pPr>
    <w:rPr>
      <w:szCs w:val="18"/>
      <w:lang w:eastAsia="ru-RU"/>
    </w:rPr>
  </w:style>
  <w:style w:type="paragraph" w:styleId="ae">
    <w:name w:val="List"/>
    <w:basedOn w:val="ad"/>
    <w:rsid w:val="0049214D"/>
    <w:rPr>
      <w:rFonts w:cs="Arial"/>
    </w:rPr>
  </w:style>
  <w:style w:type="paragraph" w:customStyle="1" w:styleId="13">
    <w:name w:val="Название объекта1"/>
    <w:basedOn w:val="a"/>
    <w:qFormat/>
    <w:rsid w:val="00160D0C"/>
    <w:pPr>
      <w:suppressLineNumbers/>
      <w:spacing w:before="120" w:after="120"/>
    </w:pPr>
    <w:rPr>
      <w:rFonts w:cs="Arial"/>
      <w:i/>
      <w:iCs/>
    </w:rPr>
  </w:style>
  <w:style w:type="paragraph" w:styleId="af">
    <w:name w:val="index heading"/>
    <w:basedOn w:val="a"/>
    <w:qFormat/>
    <w:rsid w:val="0049214D"/>
    <w:pPr>
      <w:suppressLineNumbers/>
    </w:pPr>
    <w:rPr>
      <w:rFonts w:cs="Arial"/>
    </w:rPr>
  </w:style>
  <w:style w:type="paragraph" w:customStyle="1" w:styleId="110">
    <w:name w:val="Заголовок 11"/>
    <w:basedOn w:val="a"/>
    <w:qFormat/>
    <w:rsid w:val="0049214D"/>
    <w:pPr>
      <w:ind w:left="1352"/>
      <w:outlineLvl w:val="0"/>
    </w:pPr>
    <w:rPr>
      <w:b/>
      <w:bCs/>
      <w:sz w:val="28"/>
      <w:szCs w:val="28"/>
      <w:lang w:eastAsia="en-US"/>
    </w:rPr>
  </w:style>
  <w:style w:type="paragraph" w:customStyle="1" w:styleId="21">
    <w:name w:val="Заголовок 21"/>
    <w:basedOn w:val="af0"/>
    <w:next w:val="ad"/>
    <w:qFormat/>
    <w:rsid w:val="0049214D"/>
    <w:pPr>
      <w:spacing w:before="200" w:after="120"/>
      <w:outlineLvl w:val="1"/>
    </w:pPr>
    <w:rPr>
      <w:rFonts w:ascii="Liberation Serif" w:eastAsia="Segoe UI" w:hAnsi="Liberation Serif" w:cs="Tahoma"/>
      <w:sz w:val="36"/>
      <w:szCs w:val="36"/>
    </w:rPr>
  </w:style>
  <w:style w:type="paragraph" w:styleId="af0">
    <w:name w:val="Title"/>
    <w:basedOn w:val="a"/>
    <w:next w:val="ad"/>
    <w:uiPriority w:val="99"/>
    <w:qFormat/>
    <w:rsid w:val="009712C7"/>
    <w:pPr>
      <w:jc w:val="center"/>
    </w:pPr>
    <w:rPr>
      <w:b/>
      <w:bCs/>
      <w:sz w:val="28"/>
      <w:lang w:eastAsia="ru-RU"/>
    </w:rPr>
  </w:style>
  <w:style w:type="paragraph" w:customStyle="1" w:styleId="14">
    <w:name w:val="Заголовок1"/>
    <w:basedOn w:val="a"/>
    <w:next w:val="ad"/>
    <w:qFormat/>
    <w:rsid w:val="0049214D"/>
    <w:pPr>
      <w:keepNext/>
      <w:spacing w:before="240" w:after="120"/>
    </w:pPr>
    <w:rPr>
      <w:rFonts w:ascii="Liberation Sans" w:eastAsia="Microsoft YaHei" w:hAnsi="Liberation Sans" w:cs="Arial"/>
      <w:sz w:val="28"/>
      <w:szCs w:val="28"/>
    </w:rPr>
  </w:style>
  <w:style w:type="paragraph" w:customStyle="1" w:styleId="15">
    <w:name w:val="Название объекта1"/>
    <w:basedOn w:val="a"/>
    <w:qFormat/>
    <w:rsid w:val="0049214D"/>
    <w:pPr>
      <w:suppressLineNumbers/>
      <w:spacing w:before="120" w:after="120"/>
    </w:pPr>
    <w:rPr>
      <w:rFonts w:cs="Arial"/>
      <w:i/>
      <w:iCs/>
    </w:rPr>
  </w:style>
  <w:style w:type="paragraph" w:styleId="af1">
    <w:name w:val="caption"/>
    <w:basedOn w:val="a"/>
    <w:qFormat/>
    <w:rsid w:val="0049214D"/>
    <w:pPr>
      <w:suppressLineNumbers/>
      <w:spacing w:before="120" w:after="120"/>
    </w:pPr>
    <w:rPr>
      <w:rFonts w:cs="Arial"/>
      <w:i/>
      <w:iCs/>
    </w:rPr>
  </w:style>
  <w:style w:type="paragraph" w:styleId="af2">
    <w:name w:val="No Spacing"/>
    <w:uiPriority w:val="99"/>
    <w:qFormat/>
    <w:rsid w:val="00FD1BB2"/>
    <w:rPr>
      <w:sz w:val="22"/>
      <w:lang w:eastAsia="en-US"/>
    </w:rPr>
  </w:style>
  <w:style w:type="paragraph" w:styleId="af3">
    <w:name w:val="Body Text Indent"/>
    <w:basedOn w:val="a"/>
    <w:uiPriority w:val="99"/>
    <w:rsid w:val="0001256B"/>
    <w:pPr>
      <w:ind w:left="90" w:firstLine="450"/>
      <w:jc w:val="both"/>
    </w:pPr>
    <w:rPr>
      <w:lang w:eastAsia="ru-RU"/>
    </w:rPr>
  </w:style>
  <w:style w:type="paragraph" w:styleId="af4">
    <w:name w:val="List Paragraph"/>
    <w:basedOn w:val="a"/>
    <w:uiPriority w:val="99"/>
    <w:qFormat/>
    <w:rsid w:val="00862826"/>
    <w:pPr>
      <w:ind w:left="720"/>
      <w:contextualSpacing/>
    </w:pPr>
  </w:style>
  <w:style w:type="paragraph" w:customStyle="1" w:styleId="16">
    <w:name w:val="Основной текст1"/>
    <w:basedOn w:val="a"/>
    <w:uiPriority w:val="99"/>
    <w:qFormat/>
    <w:rsid w:val="00242A4E"/>
    <w:pPr>
      <w:shd w:val="clear" w:color="auto" w:fill="FFFFFF"/>
      <w:spacing w:before="300" w:line="322" w:lineRule="exact"/>
      <w:jc w:val="both"/>
    </w:pPr>
    <w:rPr>
      <w:rFonts w:ascii="Calibri" w:eastAsia="Calibri" w:hAnsi="Calibri"/>
      <w:sz w:val="27"/>
      <w:szCs w:val="20"/>
      <w:lang w:eastAsia="ru-RU"/>
    </w:rPr>
  </w:style>
  <w:style w:type="paragraph" w:styleId="af5">
    <w:name w:val="Block Text"/>
    <w:basedOn w:val="a"/>
    <w:uiPriority w:val="99"/>
    <w:qFormat/>
    <w:rsid w:val="00BD125D"/>
    <w:pPr>
      <w:ind w:left="1134" w:right="935"/>
    </w:pPr>
    <w:rPr>
      <w:b/>
      <w:i/>
      <w:sz w:val="28"/>
      <w:szCs w:val="20"/>
      <w:lang w:eastAsia="ru-RU"/>
    </w:rPr>
  </w:style>
  <w:style w:type="paragraph" w:customStyle="1" w:styleId="af6">
    <w:name w:val="Верхний и нижний колонтитулы"/>
    <w:basedOn w:val="a"/>
    <w:qFormat/>
    <w:rsid w:val="0049214D"/>
  </w:style>
  <w:style w:type="paragraph" w:customStyle="1" w:styleId="17">
    <w:name w:val="Верхний колонтитул1"/>
    <w:basedOn w:val="a"/>
    <w:uiPriority w:val="99"/>
    <w:semiHidden/>
    <w:qFormat/>
    <w:rsid w:val="00480C5A"/>
    <w:pPr>
      <w:tabs>
        <w:tab w:val="center" w:pos="4677"/>
        <w:tab w:val="right" w:pos="9355"/>
      </w:tabs>
    </w:pPr>
  </w:style>
  <w:style w:type="paragraph" w:customStyle="1" w:styleId="18">
    <w:name w:val="Нижний колонтитул1"/>
    <w:basedOn w:val="a"/>
    <w:uiPriority w:val="99"/>
    <w:qFormat/>
    <w:rsid w:val="00480C5A"/>
    <w:pPr>
      <w:tabs>
        <w:tab w:val="center" w:pos="4677"/>
        <w:tab w:val="right" w:pos="9355"/>
      </w:tabs>
    </w:pPr>
  </w:style>
  <w:style w:type="paragraph" w:styleId="af7">
    <w:name w:val="Normal (Web)"/>
    <w:basedOn w:val="a"/>
    <w:uiPriority w:val="99"/>
    <w:qFormat/>
    <w:rsid w:val="008D27D7"/>
    <w:pPr>
      <w:spacing w:after="180"/>
      <w:ind w:left="180" w:right="480"/>
    </w:pPr>
    <w:rPr>
      <w:rFonts w:ascii="Arial" w:hAnsi="Arial" w:cs="Arial"/>
      <w:color w:val="333333"/>
      <w:sz w:val="22"/>
      <w:szCs w:val="22"/>
      <w:lang w:eastAsia="ru-RU"/>
    </w:rPr>
  </w:style>
  <w:style w:type="paragraph" w:styleId="30">
    <w:name w:val="Body Text Indent 3"/>
    <w:basedOn w:val="a"/>
    <w:link w:val="3"/>
    <w:uiPriority w:val="99"/>
    <w:semiHidden/>
    <w:qFormat/>
    <w:rsid w:val="0038118E"/>
    <w:pPr>
      <w:spacing w:after="120"/>
      <w:ind w:left="283"/>
    </w:pPr>
    <w:rPr>
      <w:sz w:val="16"/>
      <w:szCs w:val="16"/>
    </w:rPr>
  </w:style>
  <w:style w:type="paragraph" w:customStyle="1" w:styleId="Style8">
    <w:name w:val="Style8"/>
    <w:basedOn w:val="a"/>
    <w:uiPriority w:val="99"/>
    <w:qFormat/>
    <w:rsid w:val="0038118E"/>
    <w:pPr>
      <w:widowControl w:val="0"/>
      <w:spacing w:line="312" w:lineRule="exact"/>
    </w:pPr>
    <w:rPr>
      <w:lang w:eastAsia="ru-RU"/>
    </w:rPr>
  </w:style>
  <w:style w:type="paragraph" w:styleId="af8">
    <w:name w:val="Balloon Text"/>
    <w:basedOn w:val="a"/>
    <w:uiPriority w:val="99"/>
    <w:qFormat/>
    <w:rsid w:val="00700827"/>
    <w:rPr>
      <w:rFonts w:ascii="Tahoma" w:hAnsi="Tahoma"/>
      <w:sz w:val="16"/>
      <w:szCs w:val="16"/>
    </w:rPr>
  </w:style>
  <w:style w:type="paragraph" w:customStyle="1" w:styleId="af9">
    <w:name w:val="Стиль"/>
    <w:uiPriority w:val="99"/>
    <w:qFormat/>
    <w:rsid w:val="001402A2"/>
    <w:pPr>
      <w:widowControl w:val="0"/>
    </w:pPr>
    <w:rPr>
      <w:rFonts w:ascii="Times New Roman" w:eastAsia="Times New Roman" w:hAnsi="Times New Roman"/>
      <w:sz w:val="24"/>
      <w:szCs w:val="24"/>
    </w:rPr>
  </w:style>
  <w:style w:type="paragraph" w:customStyle="1" w:styleId="20">
    <w:name w:val="Основной текст2"/>
    <w:basedOn w:val="a"/>
    <w:uiPriority w:val="99"/>
    <w:qFormat/>
    <w:rsid w:val="005C4056"/>
    <w:pPr>
      <w:widowControl w:val="0"/>
      <w:shd w:val="clear" w:color="auto" w:fill="FFFFFF"/>
      <w:spacing w:before="4620" w:line="240" w:lineRule="atLeast"/>
    </w:pPr>
    <w:rPr>
      <w:sz w:val="25"/>
      <w:szCs w:val="25"/>
      <w:lang w:eastAsia="en-US"/>
    </w:rPr>
  </w:style>
  <w:style w:type="paragraph" w:customStyle="1" w:styleId="afa">
    <w:name w:val="Содержимое таблицы"/>
    <w:basedOn w:val="a"/>
    <w:qFormat/>
    <w:rsid w:val="0049214D"/>
    <w:pPr>
      <w:widowControl w:val="0"/>
      <w:suppressLineNumbers/>
    </w:pPr>
  </w:style>
  <w:style w:type="paragraph" w:customStyle="1" w:styleId="afb">
    <w:name w:val="Заголовок таблицы"/>
    <w:basedOn w:val="afa"/>
    <w:qFormat/>
    <w:rsid w:val="0049214D"/>
    <w:pPr>
      <w:jc w:val="center"/>
    </w:pPr>
    <w:rPr>
      <w:b/>
      <w:bCs/>
    </w:rPr>
  </w:style>
  <w:style w:type="paragraph" w:customStyle="1" w:styleId="afc">
    <w:name w:val="Содержимое врезки"/>
    <w:basedOn w:val="a"/>
    <w:qFormat/>
    <w:rsid w:val="0049214D"/>
  </w:style>
  <w:style w:type="paragraph" w:customStyle="1" w:styleId="ConsPlusNormal">
    <w:name w:val="ConsPlusNormal"/>
    <w:qFormat/>
    <w:rsid w:val="0049214D"/>
    <w:pPr>
      <w:widowControl w:val="0"/>
    </w:pPr>
    <w:rPr>
      <w:rFonts w:ascii="Times New Roman" w:eastAsia="Arial" w:hAnsi="Times New Roman" w:cs="Courier New"/>
      <w:sz w:val="24"/>
      <w:szCs w:val="24"/>
      <w:lang w:eastAsia="zh-CN" w:bidi="hi-IN"/>
    </w:rPr>
  </w:style>
  <w:style w:type="paragraph" w:customStyle="1" w:styleId="210">
    <w:name w:val="Основной текст (2)1"/>
    <w:basedOn w:val="a"/>
    <w:qFormat/>
    <w:rsid w:val="0049214D"/>
    <w:pPr>
      <w:shd w:val="clear" w:color="auto" w:fill="FFFFFF"/>
      <w:spacing w:after="720" w:line="240" w:lineRule="atLeast"/>
    </w:pPr>
    <w:rPr>
      <w:sz w:val="28"/>
      <w:szCs w:val="28"/>
    </w:rPr>
  </w:style>
  <w:style w:type="paragraph" w:styleId="31">
    <w:name w:val="Body Text 3"/>
    <w:basedOn w:val="a"/>
    <w:qFormat/>
    <w:rsid w:val="0049214D"/>
    <w:pPr>
      <w:spacing w:after="120"/>
    </w:pPr>
    <w:rPr>
      <w:sz w:val="16"/>
      <w:szCs w:val="16"/>
    </w:rPr>
  </w:style>
  <w:style w:type="paragraph" w:customStyle="1" w:styleId="afd">
    <w:name w:val="Колонтитул"/>
    <w:basedOn w:val="a"/>
    <w:qFormat/>
    <w:rsid w:val="000F5039"/>
    <w:pPr>
      <w:suppressLineNumbers/>
      <w:tabs>
        <w:tab w:val="center" w:pos="4703"/>
        <w:tab w:val="right" w:pos="9406"/>
      </w:tabs>
    </w:pPr>
  </w:style>
  <w:style w:type="paragraph" w:styleId="afe">
    <w:name w:val="header"/>
    <w:basedOn w:val="afd"/>
    <w:rsid w:val="000F5039"/>
  </w:style>
  <w:style w:type="numbering" w:customStyle="1" w:styleId="WW8Num13">
    <w:name w:val="WW8Num13"/>
    <w:qFormat/>
    <w:rsid w:val="0049214D"/>
  </w:style>
  <w:style w:type="numbering" w:customStyle="1" w:styleId="WW8Num14">
    <w:name w:val="WW8Num14"/>
    <w:qFormat/>
    <w:rsid w:val="0049214D"/>
  </w:style>
  <w:style w:type="numbering" w:customStyle="1" w:styleId="WW8Num23">
    <w:name w:val="WW8Num23"/>
    <w:qFormat/>
    <w:rsid w:val="000F5039"/>
  </w:style>
  <w:style w:type="numbering" w:customStyle="1" w:styleId="WW8Num21">
    <w:name w:val="WW8Num21"/>
    <w:qFormat/>
    <w:rsid w:val="000F5039"/>
  </w:style>
  <w:style w:type="numbering" w:customStyle="1" w:styleId="WW8Num24">
    <w:name w:val="WW8Num24"/>
    <w:qFormat/>
    <w:rsid w:val="000F5039"/>
  </w:style>
  <w:style w:type="numbering" w:customStyle="1" w:styleId="WW8Num9">
    <w:name w:val="WW8Num9"/>
    <w:qFormat/>
    <w:rsid w:val="000F5039"/>
  </w:style>
  <w:style w:type="numbering" w:customStyle="1" w:styleId="WW8Num5">
    <w:name w:val="WW8Num5"/>
    <w:qFormat/>
    <w:rsid w:val="000F5039"/>
  </w:style>
  <w:style w:type="numbering" w:customStyle="1" w:styleId="WW8Num8">
    <w:name w:val="WW8Num8"/>
    <w:qFormat/>
    <w:rsid w:val="000F5039"/>
  </w:style>
  <w:style w:type="numbering" w:customStyle="1" w:styleId="WW8Num15">
    <w:name w:val="WW8Num15"/>
    <w:qFormat/>
    <w:rsid w:val="000F5039"/>
  </w:style>
  <w:style w:type="numbering" w:customStyle="1" w:styleId="WW8Num22">
    <w:name w:val="WW8Num22"/>
    <w:qFormat/>
    <w:rsid w:val="000F5039"/>
  </w:style>
  <w:style w:type="numbering" w:customStyle="1" w:styleId="WW8Num20">
    <w:name w:val="WW8Num20"/>
    <w:qFormat/>
    <w:rsid w:val="000F5039"/>
  </w:style>
  <w:style w:type="numbering" w:customStyle="1" w:styleId="WW8Num6">
    <w:name w:val="WW8Num6"/>
    <w:qFormat/>
    <w:rsid w:val="000F5039"/>
  </w:style>
  <w:style w:type="numbering" w:customStyle="1" w:styleId="WW8Num18">
    <w:name w:val="WW8Num18"/>
    <w:qFormat/>
    <w:rsid w:val="000F5039"/>
  </w:style>
  <w:style w:type="numbering" w:customStyle="1" w:styleId="WW8Num12">
    <w:name w:val="WW8Num12"/>
    <w:qFormat/>
    <w:rsid w:val="000F5039"/>
  </w:style>
  <w:style w:type="numbering" w:customStyle="1" w:styleId="WW8Num26">
    <w:name w:val="WW8Num26"/>
    <w:qFormat/>
    <w:rsid w:val="000F5039"/>
  </w:style>
  <w:style w:type="numbering" w:customStyle="1" w:styleId="WW8Num29">
    <w:name w:val="WW8Num29"/>
    <w:qFormat/>
    <w:rsid w:val="000F5039"/>
  </w:style>
  <w:style w:type="table" w:styleId="aff">
    <w:name w:val="Table Grid"/>
    <w:basedOn w:val="a1"/>
    <w:uiPriority w:val="99"/>
    <w:rsid w:val="00FD1BB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E35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
    <w:name w:val="Plain Table 4"/>
    <w:basedOn w:val="a1"/>
    <w:uiPriority w:val="44"/>
    <w:rsid w:val="00E352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0">
    <w:name w:val="footer"/>
    <w:basedOn w:val="a"/>
    <w:link w:val="19"/>
    <w:uiPriority w:val="99"/>
    <w:unhideWhenUsed/>
    <w:rsid w:val="00C60546"/>
    <w:pPr>
      <w:tabs>
        <w:tab w:val="center" w:pos="4677"/>
        <w:tab w:val="right" w:pos="9355"/>
      </w:tabs>
    </w:pPr>
  </w:style>
  <w:style w:type="character" w:customStyle="1" w:styleId="19">
    <w:name w:val="Нижний колонтитул Знак1"/>
    <w:basedOn w:val="a0"/>
    <w:link w:val="aff0"/>
    <w:uiPriority w:val="99"/>
    <w:rsid w:val="00C60546"/>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 TargetMode="External"/><Relationship Id="rId5" Type="http://schemas.openxmlformats.org/officeDocument/2006/relationships/settings" Target="settings.xml"/><Relationship Id="rId10" Type="http://schemas.openxmlformats.org/officeDocument/2006/relationships/hyperlink" Target="https://login.consultant.ru/link/?req=doc&amp;base=LAW&amp;n=99661&amp;date=18.01.2021&amp;demo=1&amp;dst=100004&amp;fld=134"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EDDA5-32D9-4579-8FDD-2BA05679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40</Pages>
  <Words>11456</Words>
  <Characters>65303</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76606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190</cp:revision>
  <cp:lastPrinted>2022-06-14T15:02:00Z</cp:lastPrinted>
  <dcterms:created xsi:type="dcterms:W3CDTF">2019-04-11T12:11:00Z</dcterms:created>
  <dcterms:modified xsi:type="dcterms:W3CDTF">2023-04-10T07:06:00Z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